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6560" w14:textId="77777777" w:rsidR="00FC3444" w:rsidRDefault="000C15DA" w:rsidP="005206DC">
      <w:pPr>
        <w:spacing w:after="240"/>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THE </w:t>
      </w:r>
      <w:r w:rsidR="00FC3444" w:rsidRPr="009E4410">
        <w:rPr>
          <w:rFonts w:ascii="Times New Roman" w:hAnsi="Times New Roman" w:cs="Times New Roman"/>
          <w:b/>
          <w:bCs/>
          <w:sz w:val="28"/>
          <w:szCs w:val="28"/>
          <w:lang w:val="en-GB"/>
        </w:rPr>
        <w:t xml:space="preserve">TITLE </w:t>
      </w:r>
      <w:r>
        <w:rPr>
          <w:rFonts w:ascii="Times New Roman" w:hAnsi="Times New Roman" w:cs="Times New Roman"/>
          <w:b/>
          <w:bCs/>
          <w:sz w:val="28"/>
          <w:szCs w:val="28"/>
          <w:lang w:val="en-GB"/>
        </w:rPr>
        <w:t xml:space="preserve">OF THE PAPER </w:t>
      </w:r>
      <w:r w:rsidR="00FC3444" w:rsidRPr="00A529B9">
        <w:rPr>
          <w:rFonts w:ascii="Times New Roman" w:hAnsi="Times New Roman" w:cs="Times New Roman"/>
          <w:b/>
          <w:bCs/>
          <w:color w:val="FF0000"/>
          <w:sz w:val="28"/>
          <w:szCs w:val="28"/>
          <w:lang w:val="en-GB"/>
        </w:rPr>
        <w:t>(</w:t>
      </w:r>
      <w:r w:rsidR="00D9317E" w:rsidRPr="00A529B9">
        <w:rPr>
          <w:rFonts w:ascii="Times New Roman" w:hAnsi="Times New Roman" w:cs="Times New Roman"/>
          <w:b/>
          <w:bCs/>
          <w:color w:val="FF0000"/>
          <w:sz w:val="28"/>
          <w:szCs w:val="28"/>
          <w:lang w:val="en-GB"/>
        </w:rPr>
        <w:t>Times New Roman, 14 pt, bold, capital letters, center alignment</w:t>
      </w:r>
      <w:r w:rsidRPr="00A529B9">
        <w:rPr>
          <w:rFonts w:ascii="Times New Roman" w:hAnsi="Times New Roman" w:cs="Times New Roman"/>
          <w:b/>
          <w:bCs/>
          <w:color w:val="FF0000"/>
          <w:sz w:val="28"/>
          <w:szCs w:val="28"/>
          <w:lang w:val="en-GB"/>
        </w:rPr>
        <w:t xml:space="preserve">, </w:t>
      </w:r>
      <w:r w:rsidR="00D9317E" w:rsidRPr="00A529B9">
        <w:rPr>
          <w:rFonts w:ascii="Times New Roman" w:hAnsi="Times New Roman" w:cs="Times New Roman"/>
          <w:b/>
          <w:bCs/>
          <w:color w:val="FF0000"/>
          <w:sz w:val="28"/>
          <w:szCs w:val="28"/>
          <w:lang w:val="en-GB"/>
        </w:rPr>
        <w:t>12pt spacing after the last line</w:t>
      </w:r>
      <w:r w:rsidR="00FC3444" w:rsidRPr="00A529B9">
        <w:rPr>
          <w:rFonts w:ascii="Times New Roman" w:hAnsi="Times New Roman" w:cs="Times New Roman"/>
          <w:b/>
          <w:bCs/>
          <w:color w:val="FF0000"/>
          <w:sz w:val="28"/>
          <w:szCs w:val="28"/>
          <w:lang w:val="en-GB"/>
        </w:rPr>
        <w:t>)</w:t>
      </w:r>
    </w:p>
    <w:p w14:paraId="6BD1C181" w14:textId="77777777" w:rsidR="00FC3444" w:rsidRPr="00A529B9" w:rsidRDefault="005206DC" w:rsidP="00A529B9">
      <w:pPr>
        <w:spacing w:after="240"/>
        <w:jc w:val="center"/>
        <w:rPr>
          <w:rFonts w:ascii="Times New Roman" w:hAnsi="Times New Roman" w:cs="Times New Roman"/>
        </w:rPr>
      </w:pPr>
      <w:r w:rsidRPr="005206DC">
        <w:rPr>
          <w:rFonts w:ascii="Times New Roman" w:hAnsi="Times New Roman" w:cs="Times New Roman"/>
          <w:u w:val="single"/>
        </w:rPr>
        <w:t>Marko Marković</w:t>
      </w:r>
      <w:r w:rsidR="00D9317E" w:rsidRPr="00A529B9">
        <w:rPr>
          <w:rFonts w:ascii="Times New Roman" w:hAnsi="Times New Roman" w:cs="Times New Roman"/>
        </w:rPr>
        <w:t xml:space="preserve"> </w:t>
      </w:r>
      <w:r w:rsidR="00FC3444" w:rsidRPr="00A529B9">
        <w:rPr>
          <w:rFonts w:ascii="Times New Roman" w:hAnsi="Times New Roman" w:cs="Times New Roman"/>
          <w:vertAlign w:val="superscript"/>
        </w:rPr>
        <w:t>1</w:t>
      </w:r>
      <w:r w:rsidR="00FC3444" w:rsidRPr="00A529B9">
        <w:rPr>
          <w:rFonts w:ascii="Times New Roman" w:hAnsi="Times New Roman" w:cs="Times New Roman"/>
        </w:rPr>
        <w:t xml:space="preserve">, </w:t>
      </w:r>
      <w:r w:rsidR="00A529B9" w:rsidRPr="00A529B9">
        <w:rPr>
          <w:rFonts w:ascii="Times New Roman" w:hAnsi="Times New Roman" w:cs="Times New Roman"/>
        </w:rPr>
        <w:t>Second Author</w:t>
      </w:r>
      <w:r w:rsidR="00A529B9" w:rsidRPr="00A529B9">
        <w:rPr>
          <w:rFonts w:ascii="Times New Roman" w:hAnsi="Times New Roman" w:cs="Times New Roman"/>
          <w:vertAlign w:val="superscript"/>
        </w:rPr>
        <w:t xml:space="preserve"> </w:t>
      </w:r>
      <w:r w:rsidR="00FC3444" w:rsidRPr="00A529B9">
        <w:rPr>
          <w:rFonts w:ascii="Times New Roman" w:hAnsi="Times New Roman" w:cs="Times New Roman"/>
          <w:vertAlign w:val="superscript"/>
        </w:rPr>
        <w:t>2</w:t>
      </w:r>
      <w:r w:rsidR="00FC3444" w:rsidRPr="00A529B9">
        <w:rPr>
          <w:rFonts w:ascii="Times New Roman" w:hAnsi="Times New Roman" w:cs="Times New Roman"/>
        </w:rPr>
        <w:t xml:space="preserve">, and </w:t>
      </w:r>
      <w:r w:rsidR="00A529B9" w:rsidRPr="00A529B9">
        <w:rPr>
          <w:rFonts w:ascii="Times New Roman" w:hAnsi="Times New Roman" w:cs="Times New Roman"/>
        </w:rPr>
        <w:t>Third Author</w:t>
      </w:r>
      <w:r w:rsidR="00FC3444" w:rsidRPr="00A529B9">
        <w:rPr>
          <w:rFonts w:ascii="Times New Roman" w:hAnsi="Times New Roman" w:cs="Times New Roman"/>
        </w:rPr>
        <w:t xml:space="preserve"> </w:t>
      </w:r>
      <w:r w:rsidR="00A529B9" w:rsidRPr="00A529B9">
        <w:rPr>
          <w:rFonts w:ascii="Times New Roman" w:hAnsi="Times New Roman" w:cs="Times New Roman"/>
          <w:vertAlign w:val="superscript"/>
        </w:rPr>
        <w:t>2</w:t>
      </w:r>
      <w:r w:rsidR="00FC3444" w:rsidRPr="00A529B9">
        <w:rPr>
          <w:rFonts w:ascii="Times New Roman" w:hAnsi="Times New Roman" w:cs="Times New Roman"/>
        </w:rPr>
        <w:t> </w:t>
      </w:r>
      <w:r w:rsidR="008D00C3" w:rsidRPr="00A529B9">
        <w:rPr>
          <w:rFonts w:ascii="Times New Roman" w:hAnsi="Times New Roman" w:cs="Times New Roman"/>
          <w:color w:val="FF0000"/>
        </w:rPr>
        <w:t>(</w:t>
      </w:r>
      <w:r w:rsidR="00A529B9" w:rsidRPr="00A529B9">
        <w:rPr>
          <w:rFonts w:ascii="Times New Roman" w:hAnsi="Times New Roman" w:cs="Times New Roman"/>
          <w:color w:val="FF0000"/>
        </w:rPr>
        <w:t xml:space="preserve">Full names including first names, </w:t>
      </w:r>
      <w:r w:rsidR="000077B3">
        <w:rPr>
          <w:rFonts w:ascii="Times New Roman" w:hAnsi="Times New Roman" w:cs="Times New Roman"/>
          <w:color w:val="FF0000"/>
        </w:rPr>
        <w:t>t</w:t>
      </w:r>
      <w:r w:rsidR="000077B3" w:rsidRPr="000077B3">
        <w:rPr>
          <w:rFonts w:ascii="Times New Roman" w:hAnsi="Times New Roman" w:cs="Times New Roman"/>
          <w:color w:val="FF0000"/>
        </w:rPr>
        <w:t>he name of the corresponding author should be underlined</w:t>
      </w:r>
      <w:r w:rsidR="000077B3">
        <w:rPr>
          <w:rFonts w:ascii="Times New Roman" w:hAnsi="Times New Roman" w:cs="Times New Roman"/>
          <w:color w:val="FF0000"/>
        </w:rPr>
        <w:t>,</w:t>
      </w:r>
      <w:r w:rsidR="000077B3" w:rsidRPr="000077B3">
        <w:rPr>
          <w:rFonts w:ascii="Times New Roman" w:hAnsi="Times New Roman" w:cs="Times New Roman"/>
          <w:color w:val="FF0000"/>
        </w:rPr>
        <w:t xml:space="preserve"> </w:t>
      </w:r>
      <w:r w:rsidR="008D00C3" w:rsidRPr="00A529B9">
        <w:rPr>
          <w:rFonts w:ascii="Times New Roman" w:hAnsi="Times New Roman" w:cs="Times New Roman"/>
          <w:color w:val="FF0000"/>
        </w:rPr>
        <w:t>T</w:t>
      </w:r>
      <w:r w:rsidR="00A529B9" w:rsidRPr="00A529B9">
        <w:rPr>
          <w:rFonts w:ascii="Times New Roman" w:hAnsi="Times New Roman" w:cs="Times New Roman"/>
          <w:color w:val="FF0000"/>
        </w:rPr>
        <w:t xml:space="preserve">imes New Roman </w:t>
      </w:r>
      <w:r w:rsidR="008D00C3" w:rsidRPr="00A529B9">
        <w:rPr>
          <w:rFonts w:ascii="Times New Roman" w:hAnsi="Times New Roman" w:cs="Times New Roman"/>
          <w:color w:val="FF0000"/>
        </w:rPr>
        <w:t>12 pt,</w:t>
      </w:r>
      <w:r w:rsidR="00A529B9" w:rsidRPr="00A529B9">
        <w:rPr>
          <w:rFonts w:ascii="Times New Roman" w:hAnsi="Times New Roman" w:cs="Times New Roman"/>
          <w:color w:val="FF0000"/>
        </w:rPr>
        <w:t xml:space="preserve"> center alignment, 12</w:t>
      </w:r>
      <w:r w:rsidR="00BD07ED">
        <w:rPr>
          <w:rFonts w:ascii="Times New Roman" w:hAnsi="Times New Roman" w:cs="Times New Roman"/>
          <w:color w:val="FF0000"/>
        </w:rPr>
        <w:t xml:space="preserve"> </w:t>
      </w:r>
      <w:r w:rsidR="00A529B9" w:rsidRPr="00A529B9">
        <w:rPr>
          <w:rFonts w:ascii="Times New Roman" w:hAnsi="Times New Roman" w:cs="Times New Roman"/>
          <w:color w:val="FF0000"/>
        </w:rPr>
        <w:t>pt spacing after the last line)</w:t>
      </w:r>
    </w:p>
    <w:p w14:paraId="68F96374" w14:textId="77777777" w:rsidR="008A1E51" w:rsidRPr="005206DC" w:rsidRDefault="008A1E51" w:rsidP="004C00CB">
      <w:pPr>
        <w:keepNext/>
        <w:jc w:val="center"/>
        <w:rPr>
          <w:rFonts w:ascii="Times New Roman" w:hAnsi="Times New Roman" w:cs="Times New Roman"/>
          <w:i/>
          <w:iCs/>
          <w:sz w:val="22"/>
          <w:szCs w:val="22"/>
          <w:vertAlign w:val="superscript"/>
        </w:rPr>
      </w:pPr>
      <w:r w:rsidRPr="005206DC">
        <w:rPr>
          <w:rFonts w:ascii="Times New Roman" w:hAnsi="Times New Roman" w:cs="Times New Roman"/>
          <w:i/>
          <w:iCs/>
          <w:sz w:val="22"/>
          <w:szCs w:val="22"/>
          <w:vertAlign w:val="superscript"/>
        </w:rPr>
        <w:t>1</w:t>
      </w:r>
      <w:r w:rsidRPr="005206DC">
        <w:rPr>
          <w:rFonts w:ascii="Times New Roman" w:hAnsi="Times New Roman" w:cs="Times New Roman"/>
          <w:i/>
          <w:iCs/>
          <w:sz w:val="22"/>
          <w:szCs w:val="22"/>
        </w:rPr>
        <w:t xml:space="preserve">Organization, Faculty/Institute, City, and Country </w:t>
      </w:r>
      <w:r w:rsidRPr="00BD07ED">
        <w:rPr>
          <w:rFonts w:ascii="Times New Roman" w:hAnsi="Times New Roman" w:cs="Times New Roman"/>
          <w:iCs/>
          <w:color w:val="FF0000"/>
          <w:sz w:val="22"/>
          <w:szCs w:val="22"/>
        </w:rPr>
        <w:t>(with detailed address information</w:t>
      </w:r>
      <w:r w:rsidR="00BD07ED" w:rsidRPr="00BD07ED">
        <w:rPr>
          <w:rFonts w:ascii="Times New Roman" w:hAnsi="Times New Roman" w:cs="Times New Roman"/>
          <w:iCs/>
          <w:color w:val="FF0000"/>
          <w:sz w:val="22"/>
          <w:szCs w:val="22"/>
        </w:rPr>
        <w:t>)</w:t>
      </w:r>
      <w:r w:rsidR="00BD07ED" w:rsidRPr="00BD07ED">
        <w:t xml:space="preserve"> </w:t>
      </w:r>
      <w:r w:rsidR="00BD07ED">
        <w:t>(</w:t>
      </w:r>
      <w:r w:rsidR="00BD07ED" w:rsidRPr="00BD07ED">
        <w:rPr>
          <w:rFonts w:ascii="Times New Roman" w:hAnsi="Times New Roman" w:cs="Times New Roman"/>
          <w:i/>
        </w:rPr>
        <w:t>c</w:t>
      </w:r>
      <w:r w:rsidR="00BD07ED" w:rsidRPr="00BD07ED">
        <w:rPr>
          <w:rFonts w:ascii="Times New Roman" w:hAnsi="Times New Roman" w:cs="Times New Roman"/>
          <w:i/>
          <w:iCs/>
          <w:sz w:val="22"/>
          <w:szCs w:val="22"/>
        </w:rPr>
        <w:t>orresponding@author.com</w:t>
      </w:r>
      <w:r w:rsidR="00BD07ED">
        <w:rPr>
          <w:rFonts w:ascii="Times New Roman" w:hAnsi="Times New Roman" w:cs="Times New Roman"/>
          <w:i/>
          <w:iCs/>
          <w:sz w:val="22"/>
          <w:szCs w:val="22"/>
        </w:rPr>
        <w:t>)</w:t>
      </w:r>
    </w:p>
    <w:p w14:paraId="42694111" w14:textId="77777777" w:rsidR="00FC3444" w:rsidRPr="009E4410" w:rsidRDefault="00FC3444" w:rsidP="008A1E51">
      <w:pPr>
        <w:keepNext/>
        <w:spacing w:after="240"/>
        <w:jc w:val="center"/>
        <w:rPr>
          <w:rFonts w:ascii="Times New Roman" w:hAnsi="Times New Roman" w:cs="Times New Roman"/>
          <w:i/>
          <w:iCs/>
          <w:vertAlign w:val="superscript"/>
          <w:lang w:val="fr-FR"/>
        </w:rPr>
      </w:pPr>
      <w:r w:rsidRPr="005206DC">
        <w:rPr>
          <w:rFonts w:ascii="Times New Roman" w:hAnsi="Times New Roman" w:cs="Times New Roman"/>
          <w:i/>
          <w:iCs/>
          <w:sz w:val="22"/>
          <w:szCs w:val="22"/>
          <w:vertAlign w:val="superscript"/>
        </w:rPr>
        <w:t>2</w:t>
      </w:r>
      <w:r w:rsidR="008A1E51" w:rsidRPr="005206DC">
        <w:rPr>
          <w:rFonts w:ascii="Times New Roman" w:hAnsi="Times New Roman" w:cs="Times New Roman"/>
          <w:i/>
          <w:iCs/>
          <w:sz w:val="22"/>
          <w:szCs w:val="22"/>
        </w:rPr>
        <w:t>Organization, Faculty/Institute, City, and Country (with detailed address information)</w:t>
      </w:r>
      <w:r w:rsidRPr="008A1E51">
        <w:rPr>
          <w:rFonts w:ascii="Times New Roman" w:hAnsi="Times New Roman" w:cs="Times New Roman"/>
          <w:i/>
          <w:iCs/>
        </w:rPr>
        <w:t>.</w:t>
      </w:r>
      <w:r w:rsidR="008A1E51">
        <w:rPr>
          <w:rFonts w:ascii="Times New Roman" w:hAnsi="Times New Roman" w:cs="Times New Roman"/>
          <w:i/>
          <w:iCs/>
        </w:rPr>
        <w:t xml:space="preserve"> </w:t>
      </w:r>
      <w:r w:rsidR="008A1E51" w:rsidRPr="008A1E51">
        <w:rPr>
          <w:rFonts w:ascii="Times New Roman" w:hAnsi="Times New Roman" w:cs="Times New Roman"/>
          <w:iCs/>
          <w:color w:val="FF0000"/>
        </w:rPr>
        <w:t>(Times New Roman, 1</w:t>
      </w:r>
      <w:r w:rsidR="005206DC">
        <w:rPr>
          <w:rFonts w:ascii="Times New Roman" w:hAnsi="Times New Roman" w:cs="Times New Roman"/>
          <w:iCs/>
          <w:color w:val="FF0000"/>
        </w:rPr>
        <w:t>1</w:t>
      </w:r>
      <w:r w:rsidR="008A1E51" w:rsidRPr="008A1E51">
        <w:rPr>
          <w:rFonts w:ascii="Times New Roman" w:hAnsi="Times New Roman" w:cs="Times New Roman"/>
          <w:iCs/>
          <w:color w:val="FF0000"/>
        </w:rPr>
        <w:t xml:space="preserve"> pt, italic, </w:t>
      </w:r>
      <w:r w:rsidR="001D074F">
        <w:rPr>
          <w:rFonts w:ascii="Times New Roman" w:hAnsi="Times New Roman" w:cs="Times New Roman"/>
          <w:iCs/>
          <w:color w:val="FF0000"/>
        </w:rPr>
        <w:t>center</w:t>
      </w:r>
      <w:r w:rsidR="008A1E51" w:rsidRPr="008A1E51">
        <w:rPr>
          <w:rFonts w:ascii="Times New Roman" w:hAnsi="Times New Roman" w:cs="Times New Roman"/>
          <w:iCs/>
          <w:color w:val="FF0000"/>
        </w:rPr>
        <w:t xml:space="preserve"> alignment, 12</w:t>
      </w:r>
      <w:r w:rsidR="00BD07ED">
        <w:rPr>
          <w:rFonts w:ascii="Times New Roman" w:hAnsi="Times New Roman" w:cs="Times New Roman"/>
          <w:iCs/>
          <w:color w:val="FF0000"/>
        </w:rPr>
        <w:t xml:space="preserve"> </w:t>
      </w:r>
      <w:r w:rsidR="008A1E51" w:rsidRPr="008A1E51">
        <w:rPr>
          <w:rFonts w:ascii="Times New Roman" w:hAnsi="Times New Roman" w:cs="Times New Roman"/>
          <w:iCs/>
          <w:color w:val="FF0000"/>
        </w:rPr>
        <w:t>pt spacing after the last line)</w:t>
      </w:r>
    </w:p>
    <w:p w14:paraId="5AF2008A" w14:textId="77777777" w:rsidR="00871B4F" w:rsidRDefault="00871B4F" w:rsidP="00383374">
      <w:pPr>
        <w:jc w:val="both"/>
        <w:rPr>
          <w:rFonts w:ascii="Times New Roman" w:hAnsi="Times New Roman" w:cs="Times New Roman"/>
          <w:b/>
          <w:bCs/>
          <w:lang w:val="en-GB"/>
        </w:rPr>
      </w:pPr>
      <w:r w:rsidRPr="00EA1578">
        <w:rPr>
          <w:b/>
          <w:bCs/>
        </w:rPr>
        <w:t>Type of the Paper</w:t>
      </w:r>
      <w:r>
        <w:t xml:space="preserve">: </w:t>
      </w:r>
      <w:r w:rsidRPr="00871B4F">
        <w:rPr>
          <w:color w:val="FF0000"/>
        </w:rPr>
        <w:t>Article or Review</w:t>
      </w:r>
      <w:r>
        <w:t xml:space="preserve">  </w:t>
      </w:r>
    </w:p>
    <w:p w14:paraId="110BA665" w14:textId="77777777" w:rsidR="00FC3444" w:rsidRDefault="004A08A9" w:rsidP="00383374">
      <w:pPr>
        <w:jc w:val="both"/>
      </w:pPr>
      <w:r>
        <w:rPr>
          <w:rFonts w:ascii="Times New Roman" w:hAnsi="Times New Roman" w:cs="Times New Roman"/>
          <w:b/>
          <w:bCs/>
          <w:lang w:val="en-GB"/>
        </w:rPr>
        <w:t>DOI</w:t>
      </w:r>
      <w:r>
        <w:rPr>
          <w:rFonts w:ascii="Times New Roman" w:hAnsi="Times New Roman" w:cs="Times New Roman"/>
          <w:b/>
          <w:bCs/>
        </w:rPr>
        <w:t>:</w:t>
      </w:r>
      <w:r w:rsidR="008A1E51" w:rsidRPr="008A1E51">
        <w:t xml:space="preserve"> </w:t>
      </w:r>
      <w:hyperlink r:id="rId7" w:history="1">
        <w:r w:rsidR="00383374" w:rsidRPr="00795DB9">
          <w:rPr>
            <w:rStyle w:val="Hyperlink"/>
            <w:rFonts w:ascii="Times New Roman" w:hAnsi="Times New Roman" w:cs="Times New Roman"/>
            <w:bCs/>
          </w:rPr>
          <w:t>https://doi.org/10.xxxx/Phys.Chem26.xxxx</w:t>
        </w:r>
      </w:hyperlink>
      <w:r w:rsidR="00383374">
        <w:rPr>
          <w:rFonts w:ascii="Times New Roman" w:hAnsi="Times New Roman" w:cs="Times New Roman"/>
          <w:bCs/>
        </w:rPr>
        <w:t xml:space="preserve"> (</w:t>
      </w:r>
      <w:r w:rsidR="00383374" w:rsidRPr="00566168">
        <w:t>To be edited by Organizer</w:t>
      </w:r>
      <w:r w:rsidR="00383374">
        <w:t>)</w:t>
      </w:r>
    </w:p>
    <w:p w14:paraId="06FB38A0" w14:textId="77777777" w:rsidR="00824603" w:rsidRPr="00824603" w:rsidRDefault="00824603" w:rsidP="00824603">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12</w:t>
      </w:r>
      <w:r w:rsidR="00EB1496">
        <w:rPr>
          <w:rFonts w:ascii="Times New Roman" w:eastAsia="Cambria" w:hAnsi="Times New Roman" w:cs="Times New Roman"/>
          <w:bCs/>
          <w:color w:val="000000"/>
        </w:rPr>
        <w:t xml:space="preserve"> </w:t>
      </w:r>
      <w:r w:rsidRPr="00824603">
        <w:rPr>
          <w:rFonts w:ascii="Times New Roman" w:eastAsia="Cambria" w:hAnsi="Times New Roman" w:cs="Times New Roman"/>
          <w:bCs/>
          <w:color w:val="000000"/>
        </w:rPr>
        <w:t>pt)</w:t>
      </w:r>
    </w:p>
    <w:p w14:paraId="6EB813FC" w14:textId="77777777" w:rsidR="00FC3444" w:rsidRPr="00E6514C" w:rsidRDefault="00FC3444" w:rsidP="00CE7B55">
      <w:pPr>
        <w:pStyle w:val="paper"/>
        <w:rPr>
          <w:sz w:val="24"/>
          <w:szCs w:val="24"/>
        </w:rPr>
      </w:pPr>
      <w:r w:rsidRPr="00E6514C">
        <w:rPr>
          <w:b/>
          <w:bCs/>
          <w:sz w:val="24"/>
          <w:szCs w:val="24"/>
        </w:rPr>
        <w:t>ABSTRACT</w:t>
      </w:r>
      <w:r w:rsidR="00CE7B55">
        <w:rPr>
          <w:b/>
          <w:bCs/>
          <w:sz w:val="24"/>
          <w:szCs w:val="24"/>
        </w:rPr>
        <w:t xml:space="preserve"> </w:t>
      </w:r>
      <w:r w:rsidR="00CE7B55" w:rsidRPr="0054231E">
        <w:rPr>
          <w:b/>
          <w:bCs/>
          <w:color w:val="FF0000"/>
          <w:sz w:val="24"/>
          <w:szCs w:val="24"/>
        </w:rPr>
        <w:t>(The title of the section – Times New Roman, 12</w:t>
      </w:r>
      <w:r w:rsidR="00EB1496">
        <w:rPr>
          <w:b/>
          <w:bCs/>
          <w:color w:val="FF0000"/>
          <w:sz w:val="24"/>
          <w:szCs w:val="24"/>
        </w:rPr>
        <w:t xml:space="preserve"> </w:t>
      </w:r>
      <w:r w:rsidR="00CE7B55" w:rsidRPr="0054231E">
        <w:rPr>
          <w:b/>
          <w:bCs/>
          <w:color w:val="FF0000"/>
          <w:sz w:val="24"/>
          <w:szCs w:val="24"/>
        </w:rPr>
        <w:t>pt, bold, capital letters, left alignment)</w:t>
      </w:r>
    </w:p>
    <w:p w14:paraId="26E39DCA" w14:textId="77777777" w:rsidR="0084508D" w:rsidRPr="009E4410" w:rsidRDefault="00FC3444" w:rsidP="0084508D">
      <w:pPr>
        <w:jc w:val="both"/>
        <w:rPr>
          <w:rFonts w:ascii="Times New Roman" w:hAnsi="Times New Roman" w:cs="Times New Roman"/>
        </w:rPr>
      </w:pPr>
      <w:r w:rsidRPr="009E4410">
        <w:rPr>
          <w:rFonts w:ascii="Times New Roman" w:hAnsi="Times New Roman" w:cs="Times New Roman"/>
        </w:rPr>
        <w:t>These Instructions should serve as a guide for preparing camera-ready papers for the 1</w:t>
      </w:r>
      <w:r w:rsidR="00383374">
        <w:rPr>
          <w:rFonts w:ascii="Times New Roman" w:hAnsi="Times New Roman" w:cs="Times New Roman"/>
          <w:lang w:val="en-GB"/>
        </w:rPr>
        <w:t>8</w:t>
      </w:r>
      <w:r w:rsidRPr="00FC3444">
        <w:rPr>
          <w:rFonts w:ascii="Times New Roman" w:hAnsi="Times New Roman" w:cs="Times New Roman"/>
          <w:vertAlign w:val="superscript"/>
        </w:rPr>
        <w:t xml:space="preserve">th </w:t>
      </w:r>
      <w:r w:rsidRPr="009E4410">
        <w:rPr>
          <w:rFonts w:ascii="Times New Roman" w:hAnsi="Times New Roman" w:cs="Times New Roman"/>
        </w:rPr>
        <w:t>International Conference on Fundamental and Applied Aspects of Physical Chemistry, PHYSICAL CHEMISTRY 202</w:t>
      </w:r>
      <w:r w:rsidR="00383374">
        <w:rPr>
          <w:rFonts w:ascii="Times New Roman" w:hAnsi="Times New Roman" w:cs="Times New Roman"/>
          <w:lang w:val="en-GB"/>
        </w:rPr>
        <w:t>6</w:t>
      </w:r>
      <w:r w:rsidRPr="009E4410">
        <w:rPr>
          <w:rFonts w:ascii="Times New Roman" w:hAnsi="Times New Roman" w:cs="Times New Roman"/>
        </w:rPr>
        <w:t xml:space="preserve">. </w:t>
      </w:r>
      <w:r w:rsidR="0084508D" w:rsidRPr="0084508D">
        <w:rPr>
          <w:rFonts w:ascii="Times New Roman" w:hAnsi="Times New Roman" w:cs="Times New Roman"/>
        </w:rPr>
        <w:t xml:space="preserve">The abstract should contain </w:t>
      </w:r>
      <w:r w:rsidR="0084508D" w:rsidRPr="0084508D">
        <w:rPr>
          <w:rFonts w:ascii="Times New Roman" w:hAnsi="Times New Roman" w:cs="Times New Roman"/>
          <w:b/>
        </w:rPr>
        <w:t>no more than 1,000 characters (including spaces)</w:t>
      </w:r>
      <w:r w:rsidR="0084508D" w:rsidRPr="0084508D">
        <w:rPr>
          <w:rFonts w:ascii="Times New Roman" w:hAnsi="Times New Roman" w:cs="Times New Roman"/>
        </w:rPr>
        <w:t>, using Times New Roman, 12 pt, Regular font.</w:t>
      </w:r>
      <w:r w:rsidR="0084508D">
        <w:rPr>
          <w:rFonts w:ascii="Times New Roman" w:hAnsi="Times New Roman" w:cs="Times New Roman"/>
        </w:rPr>
        <w:t xml:space="preserve"> </w:t>
      </w:r>
      <w:r w:rsidR="0084508D" w:rsidRPr="0084508D">
        <w:rPr>
          <w:rFonts w:ascii="Times New Roman" w:hAnsi="Times New Roman" w:cs="Times New Roman"/>
        </w:rPr>
        <w:t xml:space="preserve">It should be written in a single paragraph, </w:t>
      </w:r>
      <w:r w:rsidR="00BA7ADD" w:rsidRPr="00BA7ADD">
        <w:rPr>
          <w:rFonts w:ascii="Times New Roman" w:hAnsi="Times New Roman" w:cs="Times New Roman"/>
        </w:rPr>
        <w:t>with alignment left and right (</w:t>
      </w:r>
      <w:r w:rsidR="00BA7ADD" w:rsidRPr="001D074F">
        <w:rPr>
          <w:rFonts w:ascii="Times New Roman" w:hAnsi="Times New Roman" w:cs="Times New Roman"/>
          <w:b/>
        </w:rPr>
        <w:t>Justify</w:t>
      </w:r>
      <w:r w:rsidR="00BA7ADD" w:rsidRPr="00BA7ADD">
        <w:rPr>
          <w:rFonts w:ascii="Times New Roman" w:hAnsi="Times New Roman" w:cs="Times New Roman"/>
        </w:rPr>
        <w:t>)</w:t>
      </w:r>
      <w:r w:rsidR="0084508D">
        <w:rPr>
          <w:rFonts w:ascii="Times New Roman" w:hAnsi="Times New Roman" w:cs="Times New Roman"/>
        </w:rPr>
        <w:t xml:space="preserve">. </w:t>
      </w:r>
      <w:r w:rsidR="0084508D" w:rsidRPr="0084508D">
        <w:rPr>
          <w:rFonts w:ascii="Times New Roman" w:hAnsi="Times New Roman" w:cs="Times New Roman"/>
        </w:rPr>
        <w:t xml:space="preserve">The abstract must not include tables, graphs, drawings, photos, </w:t>
      </w:r>
      <w:r w:rsidR="005206DC">
        <w:rPr>
          <w:rFonts w:ascii="Times New Roman" w:hAnsi="Times New Roman" w:cs="Times New Roman"/>
        </w:rPr>
        <w:t>n</w:t>
      </w:r>
      <w:r w:rsidR="0084508D" w:rsidRPr="0084508D">
        <w:rPr>
          <w:rFonts w:ascii="Times New Roman" w:hAnsi="Times New Roman" w:cs="Times New Roman"/>
        </w:rPr>
        <w:t>or references.</w:t>
      </w:r>
      <w:r w:rsidR="0084508D">
        <w:rPr>
          <w:rFonts w:ascii="Times New Roman" w:hAnsi="Times New Roman" w:cs="Times New Roman"/>
        </w:rPr>
        <w:t xml:space="preserve"> </w:t>
      </w:r>
      <w:r w:rsidR="0084508D" w:rsidRPr="009E4410">
        <w:rPr>
          <w:rFonts w:ascii="Times New Roman" w:hAnsi="Times New Roman" w:cs="Times New Roman"/>
        </w:rPr>
        <w:t>The use of special characters and formulas in the abstract should be avoided.</w:t>
      </w:r>
    </w:p>
    <w:p w14:paraId="05290FF3" w14:textId="77777777" w:rsidR="00824603" w:rsidRPr="00824603" w:rsidRDefault="00824603" w:rsidP="00824603">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12</w:t>
      </w:r>
      <w:r w:rsidR="00EB1496">
        <w:rPr>
          <w:rFonts w:ascii="Times New Roman" w:eastAsia="Cambria" w:hAnsi="Times New Roman" w:cs="Times New Roman"/>
          <w:bCs/>
          <w:color w:val="000000"/>
        </w:rPr>
        <w:t xml:space="preserve"> </w:t>
      </w:r>
      <w:r w:rsidRPr="00824603">
        <w:rPr>
          <w:rFonts w:ascii="Times New Roman" w:eastAsia="Cambria" w:hAnsi="Times New Roman" w:cs="Times New Roman"/>
          <w:bCs/>
          <w:color w:val="000000"/>
        </w:rPr>
        <w:t>pt)</w:t>
      </w:r>
    </w:p>
    <w:p w14:paraId="13558E49" w14:textId="77777777" w:rsidR="00FC3444" w:rsidRPr="00E6514C" w:rsidRDefault="00FC3444" w:rsidP="00CE7B55">
      <w:pPr>
        <w:pStyle w:val="paper"/>
        <w:rPr>
          <w:sz w:val="24"/>
          <w:szCs w:val="24"/>
        </w:rPr>
      </w:pPr>
      <w:r w:rsidRPr="00E6514C">
        <w:rPr>
          <w:b/>
          <w:bCs/>
          <w:sz w:val="24"/>
          <w:szCs w:val="24"/>
        </w:rPr>
        <w:t>INTRODUCTION</w:t>
      </w:r>
      <w:r w:rsidR="0054231E">
        <w:rPr>
          <w:b/>
          <w:bCs/>
          <w:sz w:val="24"/>
          <w:szCs w:val="24"/>
        </w:rPr>
        <w:t xml:space="preserve"> </w:t>
      </w:r>
    </w:p>
    <w:p w14:paraId="5440320D" w14:textId="77777777" w:rsidR="00FD1F27" w:rsidRDefault="00860E60" w:rsidP="004C00CB">
      <w:pPr>
        <w:autoSpaceDE w:val="0"/>
        <w:autoSpaceDN w:val="0"/>
        <w:adjustRightInd w:val="0"/>
        <w:jc w:val="both"/>
        <w:rPr>
          <w:rFonts w:ascii="Times New Roman" w:hAnsi="Times New Roman" w:cs="Times New Roman"/>
          <w:bCs/>
        </w:rPr>
      </w:pPr>
      <w:r w:rsidRPr="0084508D">
        <w:rPr>
          <w:rFonts w:ascii="Times New Roman" w:hAnsi="Times New Roman" w:cs="Times New Roman"/>
        </w:rPr>
        <w:t xml:space="preserve">The authors should prepare their papers in accordance with the </w:t>
      </w:r>
      <w:r w:rsidR="001D074F">
        <w:rPr>
          <w:rFonts w:ascii="Times New Roman" w:hAnsi="Times New Roman" w:cs="Times New Roman"/>
        </w:rPr>
        <w:t>I</w:t>
      </w:r>
      <w:r w:rsidRPr="0084508D">
        <w:rPr>
          <w:rFonts w:ascii="Times New Roman" w:hAnsi="Times New Roman" w:cs="Times New Roman"/>
        </w:rPr>
        <w:t>nstructions provided in this document.</w:t>
      </w:r>
      <w:r w:rsidR="00FC3444" w:rsidRPr="00FC3444">
        <w:rPr>
          <w:rFonts w:ascii="Times New Roman" w:hAnsi="Times New Roman" w:cs="Times New Roman"/>
          <w:bCs/>
        </w:rPr>
        <w:t xml:space="preserve"> </w:t>
      </w:r>
      <w:r w:rsidR="00FC3444" w:rsidRPr="00BD07ED">
        <w:rPr>
          <w:rFonts w:ascii="Times New Roman" w:hAnsi="Times New Roman" w:cs="Times New Roman"/>
          <w:b/>
          <w:iCs/>
        </w:rPr>
        <w:t>Otherwise, the paper will be immediately returned for technical revision before sending to reviewer</w:t>
      </w:r>
      <w:r w:rsidR="00FC3444" w:rsidRPr="00FC3444">
        <w:rPr>
          <w:rFonts w:ascii="Times New Roman" w:hAnsi="Times New Roman" w:cs="Times New Roman"/>
          <w:bCs/>
        </w:rPr>
        <w:t xml:space="preserve">. </w:t>
      </w:r>
      <w:r w:rsidR="00CE3122" w:rsidRPr="00CE3122">
        <w:rPr>
          <w:rFonts w:ascii="Times New Roman" w:hAnsi="Times New Roman" w:cs="Times New Roman"/>
          <w:bCs/>
        </w:rPr>
        <w:t xml:space="preserve">The proposition includes a strict </w:t>
      </w:r>
      <w:r w:rsidR="00CE3122" w:rsidRPr="00CE3122">
        <w:rPr>
          <w:rFonts w:ascii="Times New Roman" w:hAnsi="Times New Roman" w:cs="Times New Roman"/>
          <w:b/>
          <w:bCs/>
        </w:rPr>
        <w:t>4-page limit for regular papers</w:t>
      </w:r>
      <w:r w:rsidR="00CE3122" w:rsidRPr="00CE3122">
        <w:rPr>
          <w:rFonts w:ascii="Times New Roman" w:hAnsi="Times New Roman" w:cs="Times New Roman"/>
          <w:bCs/>
        </w:rPr>
        <w:t xml:space="preserve"> and an </w:t>
      </w:r>
      <w:r w:rsidR="00CE3122" w:rsidRPr="00CE3122">
        <w:rPr>
          <w:rFonts w:ascii="Times New Roman" w:hAnsi="Times New Roman" w:cs="Times New Roman"/>
          <w:b/>
          <w:bCs/>
        </w:rPr>
        <w:t>8-page limit for invited papers</w:t>
      </w:r>
      <w:r w:rsidR="00CE3122" w:rsidRPr="00CE3122">
        <w:rPr>
          <w:rFonts w:ascii="Times New Roman" w:hAnsi="Times New Roman" w:cs="Times New Roman"/>
          <w:bCs/>
        </w:rPr>
        <w:t xml:space="preserve"> (including abstract, introduction, results and discussion, conclusion, and referenc</w:t>
      </w:r>
      <w:r w:rsidR="00CE3122">
        <w:rPr>
          <w:rFonts w:ascii="Times New Roman" w:hAnsi="Times New Roman" w:cs="Times New Roman"/>
          <w:bCs/>
        </w:rPr>
        <w:t xml:space="preserve">es) in A4 format </w:t>
      </w:r>
      <w:r w:rsidR="00CE3122" w:rsidRPr="00CE3122">
        <w:rPr>
          <w:rFonts w:ascii="Times New Roman" w:hAnsi="Times New Roman" w:cs="Times New Roman"/>
          <w:color w:val="000000"/>
        </w:rPr>
        <w:t>(210×297mm)</w:t>
      </w:r>
      <w:r w:rsidR="00CE3122" w:rsidRPr="00CE3122">
        <w:rPr>
          <w:rFonts w:ascii="Times New Roman" w:hAnsi="Times New Roman" w:cs="Times New Roman"/>
          <w:bCs/>
        </w:rPr>
        <w:t>,</w:t>
      </w:r>
      <w:r w:rsidR="00CE3122">
        <w:rPr>
          <w:rFonts w:ascii="Times New Roman" w:hAnsi="Times New Roman" w:cs="Times New Roman"/>
          <w:bCs/>
        </w:rPr>
        <w:t xml:space="preserve"> single-spaced</w:t>
      </w:r>
      <w:r w:rsidR="00FC3444" w:rsidRPr="00FC3444">
        <w:rPr>
          <w:rFonts w:ascii="Times New Roman" w:hAnsi="Times New Roman" w:cs="Times New Roman"/>
          <w:bCs/>
        </w:rPr>
        <w:t xml:space="preserve">. </w:t>
      </w:r>
    </w:p>
    <w:p w14:paraId="3DCD0B04" w14:textId="77777777" w:rsidR="00C27F51" w:rsidRDefault="00AD3DEC" w:rsidP="00FD1F27">
      <w:pPr>
        <w:ind w:firstLine="284"/>
        <w:jc w:val="both"/>
        <w:rPr>
          <w:rFonts w:ascii="Times New Roman" w:hAnsi="Times New Roman" w:cs="Times New Roman"/>
          <w:bCs/>
        </w:rPr>
      </w:pPr>
      <w:r w:rsidRPr="00AD3DEC">
        <w:rPr>
          <w:rFonts w:ascii="Times New Roman" w:hAnsi="Times New Roman" w:cs="Times New Roman"/>
          <w:b/>
        </w:rPr>
        <w:t>Papers should be submitted separately</w:t>
      </w:r>
      <w:r w:rsidRPr="00F42F3E">
        <w:rPr>
          <w:rFonts w:ascii="Times New Roman" w:hAnsi="Times New Roman" w:cs="Times New Roman"/>
          <w:b/>
        </w:rPr>
        <w:t xml:space="preserve"> </w:t>
      </w:r>
      <w:r w:rsidR="006D7B69" w:rsidRPr="006D7B69">
        <w:rPr>
          <w:rFonts w:ascii="Times New Roman" w:hAnsi="Times New Roman" w:cs="Times New Roman"/>
        </w:rPr>
        <w:t xml:space="preserve">through the online submission form (available at </w:t>
      </w:r>
      <w:hyperlink r:id="rId8" w:history="1">
        <w:r w:rsidR="006D7B69" w:rsidRPr="006D7B69">
          <w:rPr>
            <w:rStyle w:val="Hyperlink"/>
            <w:rFonts w:ascii="Times New Roman" w:hAnsi="Times New Roman" w:cs="Times New Roman"/>
          </w:rPr>
          <w:t>https://www.socphyschemser</w:t>
        </w:r>
        <w:r w:rsidR="006D7B69" w:rsidRPr="006D7B69">
          <w:rPr>
            <w:rStyle w:val="Hyperlink"/>
            <w:rFonts w:ascii="Times New Roman" w:hAnsi="Times New Roman" w:cs="Times New Roman"/>
          </w:rPr>
          <w:t>b</w:t>
        </w:r>
        <w:r w:rsidR="006D7B69" w:rsidRPr="006D7B69">
          <w:rPr>
            <w:rStyle w:val="Hyperlink"/>
            <w:rFonts w:ascii="Times New Roman" w:hAnsi="Times New Roman" w:cs="Times New Roman"/>
          </w:rPr>
          <w:t>.org/en/events/physical-chemist</w:t>
        </w:r>
        <w:r w:rsidR="006D7B69" w:rsidRPr="006D7B69">
          <w:rPr>
            <w:rStyle w:val="Hyperlink"/>
            <w:rFonts w:ascii="Times New Roman" w:hAnsi="Times New Roman" w:cs="Times New Roman"/>
          </w:rPr>
          <w:t>r</w:t>
        </w:r>
        <w:r w:rsidR="006D7B69" w:rsidRPr="006D7B69">
          <w:rPr>
            <w:rStyle w:val="Hyperlink"/>
            <w:rFonts w:ascii="Times New Roman" w:hAnsi="Times New Roman" w:cs="Times New Roman"/>
          </w:rPr>
          <w:t>y-2026</w:t>
        </w:r>
      </w:hyperlink>
      <w:r w:rsidR="006D7B69" w:rsidRPr="006D7B69">
        <w:rPr>
          <w:rFonts w:ascii="Times New Roman" w:hAnsi="Times New Roman" w:cs="Times New Roman"/>
        </w:rPr>
        <w:t xml:space="preserve">) by </w:t>
      </w:r>
      <w:r w:rsidR="006D7B69" w:rsidRPr="00AD3DEC">
        <w:rPr>
          <w:rFonts w:ascii="Times New Roman" w:hAnsi="Times New Roman" w:cs="Times New Roman"/>
          <w:b/>
        </w:rPr>
        <w:t>April 30, 2026</w:t>
      </w:r>
      <w:r w:rsidR="006D7B69">
        <w:t>.</w:t>
      </w:r>
      <w:r>
        <w:rPr>
          <w:rFonts w:ascii="Times New Roman" w:hAnsi="Times New Roman" w:cs="Times New Roman"/>
        </w:rPr>
        <w:t xml:space="preserve"> </w:t>
      </w:r>
      <w:r w:rsidR="00FD1F27" w:rsidRPr="00130300">
        <w:rPr>
          <w:rFonts w:ascii="Times New Roman" w:hAnsi="Times New Roman" w:cs="Times New Roman"/>
        </w:rPr>
        <w:t xml:space="preserve">The papers received after that deadline cannot be guaranteed the publication in the Conference Proceedings. </w:t>
      </w:r>
      <w:r w:rsidR="00FD1F27" w:rsidRPr="00130300">
        <w:rPr>
          <w:rFonts w:ascii="Times New Roman" w:hAnsi="Times New Roman" w:cs="Times New Roman"/>
          <w:bCs/>
        </w:rPr>
        <w:t xml:space="preserve">The authors are limited to no more than </w:t>
      </w:r>
      <w:r w:rsidR="00FD1F27" w:rsidRPr="00FD1F27">
        <w:rPr>
          <w:rFonts w:ascii="Times New Roman" w:hAnsi="Times New Roman" w:cs="Times New Roman"/>
          <w:b/>
        </w:rPr>
        <w:t>three regular contributions</w:t>
      </w:r>
      <w:r w:rsidR="00FD1F27" w:rsidRPr="00130300">
        <w:rPr>
          <w:rFonts w:ascii="Times New Roman" w:hAnsi="Times New Roman" w:cs="Times New Roman"/>
          <w:bCs/>
        </w:rPr>
        <w:t xml:space="preserve"> </w:t>
      </w:r>
      <w:r w:rsidR="00FD1F27" w:rsidRPr="00FD1F27">
        <w:rPr>
          <w:rFonts w:ascii="Times New Roman" w:hAnsi="Times New Roman" w:cs="Times New Roman"/>
          <w:b/>
        </w:rPr>
        <w:t>and</w:t>
      </w:r>
      <w:r w:rsidR="00FD1F27" w:rsidRPr="00130300">
        <w:rPr>
          <w:rFonts w:ascii="Times New Roman" w:hAnsi="Times New Roman" w:cs="Times New Roman"/>
          <w:bCs/>
        </w:rPr>
        <w:t xml:space="preserve"> </w:t>
      </w:r>
      <w:r w:rsidR="00FD1F27" w:rsidRPr="00FD1F27">
        <w:rPr>
          <w:rFonts w:ascii="Times New Roman" w:hAnsi="Times New Roman" w:cs="Times New Roman"/>
          <w:b/>
        </w:rPr>
        <w:t>one invited lecture</w:t>
      </w:r>
      <w:r w:rsidR="00FD1F27" w:rsidRPr="00130300">
        <w:rPr>
          <w:rFonts w:ascii="Times New Roman" w:hAnsi="Times New Roman" w:cs="Times New Roman"/>
          <w:bCs/>
        </w:rPr>
        <w:t xml:space="preserve">. Invited lectures will be printed in full-length (eight pages maximum). </w:t>
      </w:r>
    </w:p>
    <w:p w14:paraId="7E2C80AD" w14:textId="77777777" w:rsidR="00FD1F27" w:rsidRPr="00130300" w:rsidRDefault="00C27F51" w:rsidP="00C27F51">
      <w:pPr>
        <w:ind w:firstLine="284"/>
        <w:jc w:val="both"/>
        <w:rPr>
          <w:rFonts w:ascii="Times New Roman" w:hAnsi="Times New Roman" w:cs="Times New Roman"/>
        </w:rPr>
      </w:pPr>
      <w:r>
        <w:rPr>
          <w:rFonts w:ascii="Times New Roman" w:hAnsi="Times New Roman" w:cs="Times New Roman"/>
          <w:bCs/>
        </w:rPr>
        <w:t>I</w:t>
      </w:r>
      <w:r w:rsidRPr="00C27F51">
        <w:rPr>
          <w:rFonts w:ascii="Times New Roman" w:hAnsi="Times New Roman" w:cs="Times New Roman"/>
          <w:bCs/>
        </w:rPr>
        <w:t xml:space="preserve">n accordance with the requirements of the Ministry of Science, Technological Development and Innovation of the Republic of Serbia, </w:t>
      </w:r>
      <w:r w:rsidRPr="00C27F51">
        <w:rPr>
          <w:rFonts w:ascii="Times New Roman" w:hAnsi="Times New Roman" w:cs="Times New Roman"/>
          <w:b/>
        </w:rPr>
        <w:t>the conference is obliged to provide ORCID numbers for all authors from Serbia.</w:t>
      </w:r>
      <w:r>
        <w:rPr>
          <w:rFonts w:ascii="Times New Roman" w:hAnsi="Times New Roman" w:cs="Times New Roman"/>
          <w:bCs/>
        </w:rPr>
        <w:t xml:space="preserve"> </w:t>
      </w:r>
      <w:r w:rsidRPr="00C27F51">
        <w:rPr>
          <w:rFonts w:ascii="Times New Roman" w:hAnsi="Times New Roman" w:cs="Times New Roman"/>
          <w:bCs/>
        </w:rPr>
        <w:t>We kindly ask all participants to enter the ORCID number for each author when submitting their paper through the submission system. Although this is not mandatory for authors from abroad, we strongly recommend that they also provide their ORCID numbers for complete documentation and easier identification.</w:t>
      </w:r>
      <w:r>
        <w:rPr>
          <w:rFonts w:ascii="Times New Roman" w:hAnsi="Times New Roman" w:cs="Times New Roman"/>
          <w:bCs/>
        </w:rPr>
        <w:t xml:space="preserve"> </w:t>
      </w:r>
      <w:r w:rsidRPr="00C27F51">
        <w:rPr>
          <w:rFonts w:ascii="Times New Roman" w:hAnsi="Times New Roman" w:cs="Times New Roman"/>
          <w:bCs/>
        </w:rPr>
        <w:t>Papers submitted by authors from Serbia without ORCID numbers cannot be accepted</w:t>
      </w:r>
      <w:r>
        <w:rPr>
          <w:rFonts w:ascii="Times New Roman" w:hAnsi="Times New Roman" w:cs="Times New Roman"/>
          <w:bCs/>
        </w:rPr>
        <w:t>.</w:t>
      </w:r>
    </w:p>
    <w:p w14:paraId="0C516017" w14:textId="77777777" w:rsidR="00824603" w:rsidRPr="00824603" w:rsidRDefault="00824603" w:rsidP="00824603">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12</w:t>
      </w:r>
      <w:r w:rsidR="00EB1496">
        <w:rPr>
          <w:rFonts w:ascii="Times New Roman" w:eastAsia="Cambria" w:hAnsi="Times New Roman" w:cs="Times New Roman"/>
          <w:bCs/>
          <w:color w:val="000000"/>
        </w:rPr>
        <w:t xml:space="preserve"> </w:t>
      </w:r>
      <w:r w:rsidRPr="00824603">
        <w:rPr>
          <w:rFonts w:ascii="Times New Roman" w:eastAsia="Cambria" w:hAnsi="Times New Roman" w:cs="Times New Roman"/>
          <w:bCs/>
          <w:color w:val="000000"/>
        </w:rPr>
        <w:t>pt)</w:t>
      </w:r>
    </w:p>
    <w:p w14:paraId="28E013EB" w14:textId="77777777" w:rsidR="00FD1F27" w:rsidRDefault="00FD1F27" w:rsidP="00CE7B55">
      <w:pPr>
        <w:rPr>
          <w:rFonts w:ascii="Times New Roman" w:hAnsi="Times New Roman" w:cs="Times New Roman"/>
          <w:b/>
          <w:bCs/>
          <w:lang w:val="en-GB"/>
        </w:rPr>
      </w:pPr>
      <w:r>
        <w:rPr>
          <w:rFonts w:ascii="Times New Roman" w:hAnsi="Times New Roman" w:cs="Times New Roman"/>
          <w:b/>
          <w:bCs/>
          <w:lang w:val="en-GB"/>
        </w:rPr>
        <w:t>METHODS</w:t>
      </w:r>
      <w:r w:rsidR="0054231E">
        <w:rPr>
          <w:rFonts w:ascii="Times New Roman" w:hAnsi="Times New Roman" w:cs="Times New Roman"/>
          <w:b/>
          <w:bCs/>
          <w:lang w:val="en-GB"/>
        </w:rPr>
        <w:t xml:space="preserve"> </w:t>
      </w:r>
    </w:p>
    <w:p w14:paraId="3768F5BD" w14:textId="77777777" w:rsidR="00FC3444" w:rsidRPr="00EA5EAA" w:rsidRDefault="000077B3" w:rsidP="004C00CB">
      <w:pPr>
        <w:autoSpaceDE w:val="0"/>
        <w:autoSpaceDN w:val="0"/>
        <w:adjustRightInd w:val="0"/>
        <w:jc w:val="both"/>
        <w:rPr>
          <w:rFonts w:ascii="Times New Roman" w:hAnsi="Times New Roman" w:cs="Times New Roman"/>
          <w:bCs/>
        </w:rPr>
      </w:pPr>
      <w:r w:rsidRPr="000077B3">
        <w:rPr>
          <w:rFonts w:ascii="Times New Roman" w:hAnsi="Times New Roman" w:cs="Times New Roman"/>
          <w:bCs/>
        </w:rPr>
        <w:t xml:space="preserve">The paper has to be written in English using single spacing and </w:t>
      </w:r>
      <w:r>
        <w:rPr>
          <w:rFonts w:ascii="Times New Roman" w:hAnsi="Times New Roman" w:cs="Times New Roman"/>
          <w:bCs/>
        </w:rPr>
        <w:t>Times N</w:t>
      </w:r>
      <w:r w:rsidR="00EB1496">
        <w:rPr>
          <w:rFonts w:ascii="Times New Roman" w:hAnsi="Times New Roman" w:cs="Times New Roman"/>
          <w:bCs/>
        </w:rPr>
        <w:t>e</w:t>
      </w:r>
      <w:r>
        <w:rPr>
          <w:rFonts w:ascii="Times New Roman" w:hAnsi="Times New Roman" w:cs="Times New Roman"/>
          <w:bCs/>
        </w:rPr>
        <w:t>w Roman</w:t>
      </w:r>
      <w:r w:rsidRPr="000077B3">
        <w:rPr>
          <w:rFonts w:ascii="Times New Roman" w:hAnsi="Times New Roman" w:cs="Times New Roman"/>
          <w:bCs/>
        </w:rPr>
        <w:t xml:space="preserve"> font with 1</w:t>
      </w:r>
      <w:r>
        <w:rPr>
          <w:rFonts w:ascii="Times New Roman" w:hAnsi="Times New Roman" w:cs="Times New Roman"/>
          <w:bCs/>
        </w:rPr>
        <w:t>2</w:t>
      </w:r>
      <w:r w:rsidRPr="000077B3">
        <w:rPr>
          <w:rFonts w:ascii="Times New Roman" w:hAnsi="Times New Roman" w:cs="Times New Roman"/>
          <w:bCs/>
        </w:rPr>
        <w:t xml:space="preserve"> pt size</w:t>
      </w:r>
      <w:r w:rsidRPr="000077B3">
        <w:rPr>
          <w:rFonts w:ascii="Times New Roman" w:hAnsi="Times New Roman" w:cs="Times New Roman"/>
          <w:b/>
          <w:bCs/>
        </w:rPr>
        <w:t xml:space="preserve"> </w:t>
      </w:r>
      <w:r w:rsidRPr="008445F9">
        <w:rPr>
          <w:rFonts w:ascii="Times New Roman" w:hAnsi="Times New Roman" w:cs="Times New Roman"/>
          <w:color w:val="000000"/>
        </w:rPr>
        <w:t xml:space="preserve">with alignment left and right </w:t>
      </w:r>
      <w:r w:rsidRPr="008445F9">
        <w:rPr>
          <w:rFonts w:ascii="Times New Roman" w:eastAsia="Cambria" w:hAnsi="Times New Roman" w:cs="Times New Roman"/>
          <w:color w:val="000000"/>
        </w:rPr>
        <w:t>(</w:t>
      </w:r>
      <w:r w:rsidRPr="008445F9">
        <w:rPr>
          <w:rFonts w:ascii="Times New Roman" w:eastAsia="Cambria" w:hAnsi="Times New Roman" w:cs="Times New Roman"/>
          <w:b/>
          <w:color w:val="000000"/>
        </w:rPr>
        <w:t>Justify</w:t>
      </w:r>
      <w:r w:rsidRPr="008445F9">
        <w:rPr>
          <w:rFonts w:ascii="Times New Roman" w:eastAsia="Cambria" w:hAnsi="Times New Roman" w:cs="Times New Roman"/>
          <w:color w:val="000000"/>
        </w:rPr>
        <w:t>)</w:t>
      </w:r>
      <w:r>
        <w:rPr>
          <w:rFonts w:ascii="Times New Roman" w:eastAsia="Cambria" w:hAnsi="Times New Roman" w:cs="Times New Roman"/>
          <w:color w:val="000000"/>
        </w:rPr>
        <w:t xml:space="preserve">. </w:t>
      </w:r>
      <w:r w:rsidR="00CE3122" w:rsidRPr="000077B3">
        <w:rPr>
          <w:rFonts w:ascii="Times New Roman" w:hAnsi="Times New Roman" w:cs="Times New Roman"/>
          <w:b/>
          <w:bCs/>
        </w:rPr>
        <w:t>Margins of 3 cm on the top and bottom should be left and 2 cm on both right and left of the text</w:t>
      </w:r>
      <w:r w:rsidR="00CE3122" w:rsidRPr="00FC3444">
        <w:rPr>
          <w:rFonts w:ascii="Times New Roman" w:hAnsi="Times New Roman" w:cs="Times New Roman"/>
          <w:b/>
          <w:bCs/>
          <w:i/>
        </w:rPr>
        <w:t>.</w:t>
      </w:r>
      <w:r w:rsidR="00CE3122" w:rsidRPr="00FC3444">
        <w:rPr>
          <w:rFonts w:ascii="Times New Roman" w:hAnsi="Times New Roman" w:cs="Times New Roman"/>
          <w:bCs/>
        </w:rPr>
        <w:t xml:space="preserve"> The paragraphs should be indented 5 mm, except the first one in each heading. </w:t>
      </w:r>
      <w:r w:rsidRPr="008445F9">
        <w:rPr>
          <w:rFonts w:ascii="Times New Roman" w:hAnsi="Times New Roman" w:cs="Times New Roman"/>
          <w:color w:val="000000"/>
        </w:rPr>
        <w:t xml:space="preserve">The space between paragraphs should be </w:t>
      </w:r>
      <w:r w:rsidRPr="008445F9">
        <w:rPr>
          <w:rFonts w:ascii="Times New Roman" w:eastAsia="Cambria" w:hAnsi="Times New Roman" w:cs="Times New Roman"/>
          <w:b/>
          <w:color w:val="000000"/>
        </w:rPr>
        <w:t>12pt (blank line)</w:t>
      </w:r>
      <w:r w:rsidRPr="000077B3">
        <w:rPr>
          <w:rFonts w:ascii="Times New Roman" w:eastAsia="Cambria" w:hAnsi="Times New Roman" w:cs="Times New Roman"/>
          <w:color w:val="000000"/>
        </w:rPr>
        <w:t xml:space="preserve">. </w:t>
      </w:r>
      <w:r>
        <w:rPr>
          <w:rFonts w:ascii="Times New Roman" w:hAnsi="Times New Roman" w:cs="Times New Roman"/>
          <w:color w:val="000000"/>
        </w:rPr>
        <w:t xml:space="preserve">Methods </w:t>
      </w:r>
      <w:r>
        <w:rPr>
          <w:rFonts w:ascii="Times New Roman" w:hAnsi="Times New Roman" w:cs="Times New Roman"/>
          <w:color w:val="000000"/>
        </w:rPr>
        <w:lastRenderedPageBreak/>
        <w:t>section may be divided by sub-sections</w:t>
      </w:r>
      <w:r>
        <w:rPr>
          <w:rFonts w:ascii="Times New Roman" w:hAnsi="Times New Roman" w:cs="Times New Roman"/>
        </w:rPr>
        <w:t xml:space="preserve">. </w:t>
      </w:r>
      <w:r w:rsidRPr="00824603">
        <w:rPr>
          <w:rFonts w:ascii="Times New Roman" w:hAnsi="Times New Roman" w:cs="Times New Roman"/>
        </w:rPr>
        <w:t>The title of the sub-section – Times New Roman, 12pt, bold, italic, left alignment)</w:t>
      </w:r>
      <w:r w:rsidR="00EA5EAA">
        <w:rPr>
          <w:rFonts w:ascii="Times New Roman" w:hAnsi="Times New Roman" w:cs="Times New Roman"/>
        </w:rPr>
        <w:t xml:space="preserve">. </w:t>
      </w:r>
      <w:r w:rsidR="007310D1" w:rsidRPr="008445F9">
        <w:rPr>
          <w:rFonts w:ascii="Times New Roman" w:hAnsi="Times New Roman" w:cs="Times New Roman"/>
          <w:color w:val="000000"/>
        </w:rPr>
        <w:t>Abbreviations and acronyms must be defined with the first appearance in text, regardless of their definition in the abstract.</w:t>
      </w:r>
      <w:r w:rsidR="007310D1">
        <w:rPr>
          <w:rFonts w:ascii="Times New Roman" w:hAnsi="Times New Roman" w:cs="Times New Roman"/>
          <w:color w:val="000000"/>
        </w:rPr>
        <w:t xml:space="preserve"> </w:t>
      </w:r>
    </w:p>
    <w:p w14:paraId="50A8258E" w14:textId="77777777" w:rsidR="00824603" w:rsidRPr="00824603" w:rsidRDefault="00824603" w:rsidP="00824603">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12</w:t>
      </w:r>
      <w:r w:rsidR="00EB1496">
        <w:rPr>
          <w:rFonts w:ascii="Times New Roman" w:eastAsia="Cambria" w:hAnsi="Times New Roman" w:cs="Times New Roman"/>
          <w:bCs/>
          <w:color w:val="000000"/>
        </w:rPr>
        <w:t xml:space="preserve"> </w:t>
      </w:r>
      <w:r w:rsidRPr="00824603">
        <w:rPr>
          <w:rFonts w:ascii="Times New Roman" w:eastAsia="Cambria" w:hAnsi="Times New Roman" w:cs="Times New Roman"/>
          <w:bCs/>
          <w:color w:val="000000"/>
        </w:rPr>
        <w:t>pt)</w:t>
      </w:r>
    </w:p>
    <w:p w14:paraId="5DB5A6E1" w14:textId="77777777" w:rsidR="00824603" w:rsidRPr="00824603" w:rsidRDefault="00824603" w:rsidP="007310D1">
      <w:pPr>
        <w:autoSpaceDE w:val="0"/>
        <w:autoSpaceDN w:val="0"/>
        <w:adjustRightInd w:val="0"/>
        <w:jc w:val="both"/>
        <w:rPr>
          <w:rFonts w:ascii="Times New Roman" w:hAnsi="Times New Roman" w:cs="Times New Roman"/>
          <w:b/>
          <w:bCs/>
          <w:i/>
          <w:iCs/>
          <w:color w:val="000000"/>
        </w:rPr>
      </w:pPr>
      <w:r w:rsidRPr="00824603">
        <w:rPr>
          <w:rFonts w:ascii="Times New Roman" w:hAnsi="Times New Roman" w:cs="Times New Roman"/>
          <w:b/>
          <w:bCs/>
          <w:caps/>
        </w:rPr>
        <w:t>Results and Discussion</w:t>
      </w:r>
    </w:p>
    <w:p w14:paraId="1CCFEDF7" w14:textId="77777777" w:rsidR="00A16E8D" w:rsidRPr="00A16E8D" w:rsidRDefault="009626BF" w:rsidP="00A16E8D">
      <w:pPr>
        <w:widowControl w:val="0"/>
        <w:tabs>
          <w:tab w:val="left" w:pos="567"/>
          <w:tab w:val="left" w:pos="1134"/>
        </w:tabs>
        <w:jc w:val="both"/>
        <w:rPr>
          <w:rFonts w:ascii="Times New Roman" w:hAnsi="Times New Roman" w:cs="Times New Roman"/>
          <w:color w:val="000000"/>
        </w:rPr>
      </w:pPr>
      <w:r w:rsidRPr="009626BF">
        <w:rPr>
          <w:rFonts w:ascii="Times New Roman" w:hAnsi="Times New Roman" w:cs="Times New Roman"/>
          <w:b/>
          <w:bCs/>
          <w:lang w:val="en-GB"/>
        </w:rPr>
        <w:t>Equations</w:t>
      </w:r>
      <w:r w:rsidRPr="009626BF">
        <w:rPr>
          <w:rFonts w:ascii="Times New Roman" w:hAnsi="Times New Roman" w:cs="Times New Roman"/>
          <w:lang w:val="en-GB"/>
        </w:rPr>
        <w:t xml:space="preserve"> are to be prepared with Word’s </w:t>
      </w:r>
      <w:r w:rsidRPr="009626BF">
        <w:rPr>
          <w:rFonts w:ascii="Times New Roman" w:hAnsi="Times New Roman" w:cs="Times New Roman"/>
          <w:i/>
          <w:lang w:val="en-GB"/>
        </w:rPr>
        <w:t>Equation Editor</w:t>
      </w:r>
      <w:r w:rsidRPr="009626BF">
        <w:rPr>
          <w:rFonts w:ascii="Times New Roman" w:hAnsi="Times New Roman" w:cs="Times New Roman"/>
          <w:lang w:val="en-GB"/>
        </w:rPr>
        <w:t xml:space="preserve"> or by </w:t>
      </w:r>
      <w:r w:rsidRPr="009626BF">
        <w:rPr>
          <w:rFonts w:ascii="Times New Roman" w:hAnsi="Times New Roman" w:cs="Times New Roman"/>
          <w:i/>
          <w:lang w:val="en-GB"/>
        </w:rPr>
        <w:t>MathType</w:t>
      </w:r>
      <w:r w:rsidR="00E80E1A">
        <w:rPr>
          <w:rFonts w:ascii="Times New Roman" w:hAnsi="Times New Roman" w:cs="Times New Roman"/>
          <w:i/>
          <w:lang w:val="en-GB"/>
        </w:rPr>
        <w:t xml:space="preserve"> </w:t>
      </w:r>
      <w:r w:rsidR="00E80E1A" w:rsidRPr="008445F9">
        <w:rPr>
          <w:rFonts w:ascii="Times New Roman" w:hAnsi="Times New Roman" w:cs="Times New Roman"/>
          <w:color w:val="000000"/>
        </w:rPr>
        <w:t xml:space="preserve">and </w:t>
      </w:r>
      <w:r w:rsidR="00E80E1A" w:rsidRPr="00E80E1A">
        <w:rPr>
          <w:rFonts w:ascii="Times New Roman" w:hAnsi="Times New Roman" w:cs="Times New Roman"/>
          <w:b/>
          <w:bCs/>
          <w:color w:val="000000"/>
        </w:rPr>
        <w:t>not inserted as a picture</w:t>
      </w:r>
      <w:r w:rsidRPr="009626BF">
        <w:rPr>
          <w:rFonts w:ascii="Times New Roman" w:hAnsi="Times New Roman" w:cs="Times New Roman"/>
          <w:lang w:val="en-GB"/>
        </w:rPr>
        <w:t xml:space="preserve">. Parameters for equation typing are </w:t>
      </w:r>
      <w:r w:rsidRPr="00EB1496">
        <w:rPr>
          <w:rFonts w:ascii="Times New Roman" w:hAnsi="Times New Roman" w:cs="Times New Roman"/>
          <w:lang w:val="en-GB"/>
        </w:rPr>
        <w:t>the size 12 pt</w:t>
      </w:r>
      <w:r w:rsidRPr="009626BF">
        <w:rPr>
          <w:rFonts w:ascii="Times New Roman" w:hAnsi="Times New Roman" w:cs="Times New Roman"/>
          <w:lang w:val="en-GB"/>
        </w:rPr>
        <w:t xml:space="preserve"> T</w:t>
      </w:r>
      <w:r w:rsidR="001D074F">
        <w:rPr>
          <w:rFonts w:ascii="Times New Roman" w:hAnsi="Times New Roman" w:cs="Times New Roman"/>
          <w:lang w:val="en-GB"/>
        </w:rPr>
        <w:t>imes New Roman</w:t>
      </w:r>
      <w:r w:rsidRPr="009626BF">
        <w:rPr>
          <w:rFonts w:ascii="Times New Roman" w:hAnsi="Times New Roman" w:cs="Times New Roman"/>
          <w:lang w:val="en-GB"/>
        </w:rPr>
        <w:t xml:space="preserve">; subscripts and superscripts 9 pt, sub-subscripts are 7 pt. Numbers, parentheses, and capital Greek symbols </w:t>
      </w:r>
      <w:r w:rsidR="00FF0A5F">
        <w:t>as well as operators and functions</w:t>
      </w:r>
      <w:r w:rsidR="00FF0A5F" w:rsidRPr="009626BF">
        <w:rPr>
          <w:rFonts w:ascii="Times New Roman" w:hAnsi="Times New Roman" w:cs="Times New Roman"/>
          <w:lang w:val="en-GB"/>
        </w:rPr>
        <w:t xml:space="preserve"> </w:t>
      </w:r>
      <w:r w:rsidRPr="009626BF">
        <w:rPr>
          <w:rFonts w:ascii="Times New Roman" w:hAnsi="Times New Roman" w:cs="Times New Roman"/>
          <w:lang w:val="en-GB"/>
        </w:rPr>
        <w:t xml:space="preserve">are </w:t>
      </w:r>
      <w:r w:rsidRPr="009626BF">
        <w:rPr>
          <w:rFonts w:ascii="Times New Roman" w:hAnsi="Times New Roman" w:cs="Times New Roman"/>
          <w:u w:val="single"/>
          <w:lang w:val="en-GB"/>
        </w:rPr>
        <w:t>not</w:t>
      </w:r>
      <w:r w:rsidRPr="009626BF">
        <w:rPr>
          <w:rFonts w:ascii="Times New Roman" w:hAnsi="Times New Roman" w:cs="Times New Roman"/>
          <w:lang w:val="en-GB"/>
        </w:rPr>
        <w:t xml:space="preserve"> </w:t>
      </w:r>
      <w:r w:rsidRPr="009626BF">
        <w:rPr>
          <w:rFonts w:ascii="Times New Roman" w:hAnsi="Times New Roman" w:cs="Times New Roman"/>
          <w:i/>
          <w:lang w:val="en-GB"/>
        </w:rPr>
        <w:t>italics</w:t>
      </w:r>
      <w:r w:rsidRPr="009626BF">
        <w:rPr>
          <w:rFonts w:ascii="Times New Roman" w:hAnsi="Times New Roman" w:cs="Times New Roman"/>
          <w:lang w:val="en-GB"/>
        </w:rPr>
        <w:t xml:space="preserve">. All Latin type variables </w:t>
      </w:r>
      <w:r w:rsidRPr="009626BF">
        <w:rPr>
          <w:rFonts w:ascii="Times New Roman" w:hAnsi="Times New Roman" w:cs="Times New Roman"/>
          <w:i/>
          <w:lang w:val="en-GB"/>
        </w:rPr>
        <w:t xml:space="preserve">A, B, X, Y, a, b, x, y </w:t>
      </w:r>
      <w:r w:rsidRPr="009626BF">
        <w:rPr>
          <w:rFonts w:ascii="Times New Roman" w:hAnsi="Times New Roman" w:cs="Times New Roman"/>
          <w:lang w:val="en-GB"/>
        </w:rPr>
        <w:t xml:space="preserve">as well as small Greek symbols are </w:t>
      </w:r>
      <w:r w:rsidRPr="009626BF">
        <w:rPr>
          <w:rFonts w:ascii="Times New Roman" w:hAnsi="Times New Roman" w:cs="Times New Roman"/>
          <w:i/>
          <w:lang w:val="en-GB"/>
        </w:rPr>
        <w:t>italics</w:t>
      </w:r>
      <w:r w:rsidRPr="009626BF">
        <w:rPr>
          <w:rFonts w:ascii="Times New Roman" w:hAnsi="Times New Roman" w:cs="Times New Roman"/>
          <w:lang w:val="en-GB"/>
        </w:rPr>
        <w:t xml:space="preserve">. </w:t>
      </w:r>
      <w:r w:rsidR="00A16E8D" w:rsidRPr="00A16E8D">
        <w:rPr>
          <w:rFonts w:ascii="Times New Roman" w:hAnsi="Times New Roman" w:cs="Times New Roman"/>
          <w:color w:val="000000"/>
        </w:rPr>
        <w:t>All equations should be inserted in a two-column</w:t>
      </w:r>
      <w:r w:rsidR="008D40D2">
        <w:rPr>
          <w:rFonts w:ascii="Times New Roman" w:hAnsi="Times New Roman" w:cs="Times New Roman"/>
          <w:color w:val="000000"/>
        </w:rPr>
        <w:t xml:space="preserve"> table, as shown in the example:</w:t>
      </w:r>
    </w:p>
    <w:p w14:paraId="6FE8E99B" w14:textId="77777777" w:rsidR="00C964C7" w:rsidRPr="00824603" w:rsidRDefault="00C964C7" w:rsidP="00C964C7">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sidR="009E175F">
        <w:rPr>
          <w:rFonts w:ascii="Times New Roman" w:eastAsia="Cambria" w:hAnsi="Times New Roman" w:cs="Times New Roman"/>
          <w:bCs/>
          <w:color w:val="000000"/>
        </w:rPr>
        <w:t>12</w:t>
      </w:r>
      <w:r w:rsidRPr="00824603">
        <w:rPr>
          <w:rFonts w:ascii="Times New Roman" w:eastAsia="Cambria" w:hAnsi="Times New Roman" w:cs="Times New Roman"/>
          <w:bCs/>
          <w:color w:val="000000"/>
        </w:rPr>
        <w:t>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674"/>
      </w:tblGrid>
      <w:tr w:rsidR="00E80E1A" w:rsidRPr="008445F9" w14:paraId="5E22C93E" w14:textId="77777777" w:rsidTr="0028102A">
        <w:trPr>
          <w:jc w:val="center"/>
        </w:trPr>
        <w:tc>
          <w:tcPr>
            <w:tcW w:w="9180" w:type="dxa"/>
            <w:vAlign w:val="center"/>
          </w:tcPr>
          <w:p w14:paraId="5556C715" w14:textId="77777777" w:rsidR="00E80E1A" w:rsidRPr="00466EE9" w:rsidRDefault="00FF0A5F" w:rsidP="00ED73D8">
            <w:pPr>
              <w:jc w:val="center"/>
              <w:rPr>
                <w:rFonts w:ascii="Times New Roman" w:hAnsi="Times New Roman" w:cs="Times New Roman"/>
                <w:color w:val="000000"/>
              </w:rPr>
            </w:pPr>
            <w:r w:rsidRPr="00466EE9">
              <w:rPr>
                <w:rFonts w:ascii="Times New Roman" w:hAnsi="Times New Roman" w:cs="Times New Roman"/>
                <w:position w:val="-30"/>
              </w:rPr>
              <w:object w:dxaOrig="2000" w:dyaOrig="820" w14:anchorId="42168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40.8pt" o:ole="">
                  <v:imagedata r:id="rId9" o:title=""/>
                </v:shape>
                <o:OLEObject Type="Embed" ProgID="Equation.DSMT4" ShapeID="_x0000_i1025" DrawAspect="Content" ObjectID="_1838371298" r:id="rId10"/>
              </w:object>
            </w:r>
          </w:p>
        </w:tc>
        <w:tc>
          <w:tcPr>
            <w:tcW w:w="674" w:type="dxa"/>
            <w:vAlign w:val="center"/>
          </w:tcPr>
          <w:p w14:paraId="7D20607E" w14:textId="77777777" w:rsidR="00E80E1A" w:rsidRPr="00ED73D8" w:rsidRDefault="00E80E1A" w:rsidP="00ED73D8">
            <w:pPr>
              <w:jc w:val="both"/>
              <w:rPr>
                <w:rFonts w:ascii="Times New Roman" w:hAnsi="Times New Roman" w:cs="Times New Roman"/>
                <w:color w:val="000000"/>
              </w:rPr>
            </w:pPr>
            <w:r w:rsidRPr="00ED73D8">
              <w:rPr>
                <w:rFonts w:ascii="Times New Roman" w:hAnsi="Times New Roman" w:cs="Times New Roman"/>
                <w:color w:val="000000"/>
              </w:rPr>
              <w:t>(1)</w:t>
            </w:r>
          </w:p>
        </w:tc>
      </w:tr>
      <w:tr w:rsidR="00C964C7" w:rsidRPr="008445F9" w14:paraId="2D5EB94D" w14:textId="77777777" w:rsidTr="0028102A">
        <w:trPr>
          <w:jc w:val="center"/>
        </w:trPr>
        <w:tc>
          <w:tcPr>
            <w:tcW w:w="9180" w:type="dxa"/>
            <w:vAlign w:val="center"/>
          </w:tcPr>
          <w:p w14:paraId="778F38F2" w14:textId="77777777" w:rsidR="00C964C7" w:rsidRPr="00466EE9" w:rsidRDefault="00CE4167" w:rsidP="00ED73D8">
            <w:pPr>
              <w:jc w:val="center"/>
              <w:rPr>
                <w:rFonts w:ascii="Times New Roman" w:hAnsi="Times New Roman" w:cs="Times New Roman"/>
              </w:rPr>
            </w:pPr>
            <w:r w:rsidRPr="00CE4167">
              <w:rPr>
                <w:rFonts w:ascii="Times New Roman" w:hAnsi="Times New Roman" w:cs="Times New Roman"/>
                <w:position w:val="-36"/>
              </w:rPr>
              <w:object w:dxaOrig="3120" w:dyaOrig="840" w14:anchorId="750197A6">
                <v:shape id="_x0000_i1026" type="#_x0000_t75" style="width:156pt;height:42pt" o:ole="">
                  <v:imagedata r:id="rId11" o:title=""/>
                </v:shape>
                <o:OLEObject Type="Embed" ProgID="Equation.DSMT4" ShapeID="_x0000_i1026" DrawAspect="Content" ObjectID="_1838371299" r:id="rId12"/>
              </w:object>
            </w:r>
          </w:p>
        </w:tc>
        <w:tc>
          <w:tcPr>
            <w:tcW w:w="674" w:type="dxa"/>
            <w:vAlign w:val="center"/>
          </w:tcPr>
          <w:p w14:paraId="4C888B8F" w14:textId="77777777" w:rsidR="00C964C7" w:rsidRPr="00ED73D8" w:rsidRDefault="00C964C7" w:rsidP="00ED73D8">
            <w:pPr>
              <w:jc w:val="both"/>
              <w:rPr>
                <w:rFonts w:ascii="Times New Roman" w:hAnsi="Times New Roman" w:cs="Times New Roman"/>
                <w:color w:val="000000"/>
                <w:sz w:val="22"/>
                <w:szCs w:val="22"/>
              </w:rPr>
            </w:pPr>
            <w:r w:rsidRPr="00ED73D8">
              <w:rPr>
                <w:rFonts w:ascii="Times New Roman" w:hAnsi="Times New Roman" w:cs="Times New Roman"/>
                <w:color w:val="000000"/>
                <w:sz w:val="22"/>
                <w:szCs w:val="22"/>
              </w:rPr>
              <w:t>(2)</w:t>
            </w:r>
          </w:p>
        </w:tc>
      </w:tr>
    </w:tbl>
    <w:p w14:paraId="25F79C56" w14:textId="77777777" w:rsidR="00C964C7" w:rsidRPr="00824603" w:rsidRDefault="00C964C7" w:rsidP="00C964C7">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sidR="009E175F">
        <w:rPr>
          <w:rFonts w:ascii="Times New Roman" w:eastAsia="Cambria" w:hAnsi="Times New Roman" w:cs="Times New Roman"/>
          <w:bCs/>
          <w:color w:val="000000"/>
        </w:rPr>
        <w:t>12</w:t>
      </w:r>
      <w:r w:rsidR="00EB1496">
        <w:rPr>
          <w:rFonts w:ascii="Times New Roman" w:eastAsia="Cambria" w:hAnsi="Times New Roman" w:cs="Times New Roman"/>
          <w:bCs/>
          <w:color w:val="000000"/>
        </w:rPr>
        <w:t xml:space="preserve"> </w:t>
      </w:r>
      <w:r w:rsidRPr="00824603">
        <w:rPr>
          <w:rFonts w:ascii="Times New Roman" w:eastAsia="Cambria" w:hAnsi="Times New Roman" w:cs="Times New Roman"/>
          <w:bCs/>
          <w:color w:val="000000"/>
        </w:rPr>
        <w:t>pt)</w:t>
      </w:r>
    </w:p>
    <w:p w14:paraId="27354F28" w14:textId="77777777" w:rsidR="008D40D2" w:rsidRPr="008D40D2" w:rsidRDefault="008D40D2" w:rsidP="008D40D2">
      <w:pPr>
        <w:widowControl w:val="0"/>
        <w:tabs>
          <w:tab w:val="left" w:pos="567"/>
          <w:tab w:val="left" w:pos="1134"/>
        </w:tabs>
        <w:jc w:val="both"/>
        <w:rPr>
          <w:rFonts w:ascii="Times New Roman" w:hAnsi="Times New Roman" w:cs="Times New Roman"/>
          <w:color w:val="000000"/>
        </w:rPr>
      </w:pPr>
      <w:r w:rsidRPr="00A16E8D">
        <w:rPr>
          <w:rFonts w:ascii="Times New Roman" w:hAnsi="Times New Roman" w:cs="Times New Roman"/>
          <w:color w:val="000000"/>
        </w:rPr>
        <w:t>The equation must be placed in the left cell (</w:t>
      </w:r>
      <w:r w:rsidRPr="001D074F">
        <w:rPr>
          <w:rFonts w:ascii="Times New Roman" w:hAnsi="Times New Roman" w:cs="Times New Roman"/>
          <w:b/>
          <w:color w:val="000000"/>
        </w:rPr>
        <w:t>centered</w:t>
      </w:r>
      <w:r w:rsidRPr="00A16E8D">
        <w:rPr>
          <w:rFonts w:ascii="Times New Roman" w:hAnsi="Times New Roman" w:cs="Times New Roman"/>
          <w:color w:val="000000"/>
        </w:rPr>
        <w:t>), and the equation number in the right cell (</w:t>
      </w:r>
      <w:r w:rsidRPr="001D074F">
        <w:rPr>
          <w:rFonts w:ascii="Times New Roman" w:hAnsi="Times New Roman" w:cs="Times New Roman"/>
          <w:b/>
          <w:color w:val="000000"/>
        </w:rPr>
        <w:t>centered, in parentheses</w:t>
      </w:r>
      <w:r>
        <w:rPr>
          <w:rFonts w:ascii="Times New Roman" w:hAnsi="Times New Roman" w:cs="Times New Roman"/>
          <w:color w:val="000000"/>
        </w:rPr>
        <w:t xml:space="preserve">). </w:t>
      </w:r>
      <w:r w:rsidRPr="00A16E8D">
        <w:rPr>
          <w:rFonts w:ascii="Times New Roman" w:hAnsi="Times New Roman" w:cs="Times New Roman"/>
          <w:color w:val="000000"/>
        </w:rPr>
        <w:t>The table borders must be hidden, and the</w:t>
      </w:r>
      <w:r>
        <w:rPr>
          <w:rFonts w:ascii="Times New Roman" w:hAnsi="Times New Roman" w:cs="Times New Roman"/>
          <w:color w:val="000000"/>
        </w:rPr>
        <w:t xml:space="preserve"> layout should remain unchanged. </w:t>
      </w:r>
    </w:p>
    <w:p w14:paraId="432A890C" w14:textId="77777777" w:rsidR="009626BF" w:rsidRDefault="009626BF" w:rsidP="00E80E1A">
      <w:pPr>
        <w:pBdr>
          <w:top w:val="nil"/>
          <w:left w:val="nil"/>
          <w:bottom w:val="nil"/>
          <w:right w:val="nil"/>
          <w:between w:val="nil"/>
        </w:pBdr>
        <w:ind w:firstLine="284"/>
        <w:jc w:val="both"/>
        <w:rPr>
          <w:rFonts w:ascii="Times New Roman" w:hAnsi="Times New Roman" w:cs="Times New Roman"/>
          <w:color w:val="000000"/>
        </w:rPr>
      </w:pPr>
      <w:r w:rsidRPr="008445F9">
        <w:rPr>
          <w:rFonts w:ascii="Times New Roman" w:hAnsi="Times New Roman" w:cs="Times New Roman"/>
          <w:color w:val="000000"/>
        </w:rPr>
        <w:t xml:space="preserve">Symbols of chemical elements and units of measure for physical quantities are to be written using subscript/superscript options and are also </w:t>
      </w:r>
      <w:r w:rsidRPr="00EB1496">
        <w:rPr>
          <w:rFonts w:ascii="Times New Roman" w:hAnsi="Times New Roman" w:cs="Times New Roman"/>
          <w:color w:val="000000"/>
        </w:rPr>
        <w:t>not</w:t>
      </w:r>
      <w:r w:rsidRPr="00EB1496">
        <w:rPr>
          <w:rFonts w:ascii="Times New Roman" w:hAnsi="Times New Roman" w:cs="Times New Roman"/>
          <w:i/>
          <w:color w:val="000000"/>
        </w:rPr>
        <w:t xml:space="preserve"> italic</w:t>
      </w:r>
      <w:r w:rsidRPr="008445F9">
        <w:rPr>
          <w:rFonts w:ascii="Times New Roman" w:hAnsi="Times New Roman" w:cs="Times New Roman"/>
          <w:color w:val="000000"/>
        </w:rPr>
        <w:t>, for example:</w:t>
      </w:r>
    </w:p>
    <w:p w14:paraId="51D87131" w14:textId="77777777" w:rsidR="00827BB5" w:rsidRPr="00824603" w:rsidRDefault="00827BB5" w:rsidP="00827BB5">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Pr>
          <w:rFonts w:ascii="Times New Roman" w:eastAsia="Cambria" w:hAnsi="Times New Roman" w:cs="Times New Roman"/>
          <w:bCs/>
          <w:color w:val="000000"/>
        </w:rPr>
        <w:t>12</w:t>
      </w:r>
      <w:r w:rsidR="00EB1496">
        <w:rPr>
          <w:rFonts w:ascii="Times New Roman" w:eastAsia="Cambria" w:hAnsi="Times New Roman" w:cs="Times New Roman"/>
          <w:bCs/>
          <w:color w:val="000000"/>
        </w:rPr>
        <w:t xml:space="preserve"> </w:t>
      </w:r>
      <w:r w:rsidRPr="00824603">
        <w:rPr>
          <w:rFonts w:ascii="Times New Roman" w:eastAsia="Cambria" w:hAnsi="Times New Roman" w:cs="Times New Roman"/>
          <w:bCs/>
          <w:color w:val="000000"/>
        </w:rPr>
        <w:t>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gridCol w:w="562"/>
      </w:tblGrid>
      <w:tr w:rsidR="009626BF" w:rsidRPr="008445F9" w14:paraId="4A093BE4" w14:textId="77777777" w:rsidTr="00ED73D8">
        <w:trPr>
          <w:jc w:val="center"/>
        </w:trPr>
        <w:tc>
          <w:tcPr>
            <w:tcW w:w="9067" w:type="dxa"/>
            <w:vAlign w:val="center"/>
          </w:tcPr>
          <w:bookmarkStart w:id="0" w:name="_Hlk129775822"/>
          <w:p w14:paraId="777B4ADA" w14:textId="77777777" w:rsidR="009626BF" w:rsidRPr="00ED73D8" w:rsidRDefault="00A16E8D" w:rsidP="00ED73D8">
            <w:pPr>
              <w:jc w:val="center"/>
              <w:rPr>
                <w:rFonts w:ascii="Times New Roman" w:hAnsi="Times New Roman" w:cs="Times New Roman"/>
                <w:color w:val="000000"/>
              </w:rPr>
            </w:pPr>
            <w:r w:rsidRPr="00A16E8D">
              <w:rPr>
                <w:position w:val="-12"/>
              </w:rPr>
              <w:object w:dxaOrig="3120" w:dyaOrig="420" w14:anchorId="5923A122">
                <v:shape id="_x0000_i1027" type="#_x0000_t75" style="width:156pt;height:21pt" o:ole="">
                  <v:imagedata r:id="rId13" o:title=""/>
                </v:shape>
                <o:OLEObject Type="Embed" ProgID="Equation.DSMT4" ShapeID="_x0000_i1027" DrawAspect="Content" ObjectID="_1838371300" r:id="rId14"/>
              </w:object>
            </w:r>
          </w:p>
        </w:tc>
        <w:tc>
          <w:tcPr>
            <w:tcW w:w="562" w:type="dxa"/>
            <w:vAlign w:val="center"/>
          </w:tcPr>
          <w:p w14:paraId="4FF3762B" w14:textId="77777777" w:rsidR="009626BF" w:rsidRPr="00ED73D8" w:rsidRDefault="009626BF" w:rsidP="00ED73D8">
            <w:pPr>
              <w:jc w:val="both"/>
              <w:rPr>
                <w:rFonts w:ascii="Times New Roman" w:hAnsi="Times New Roman" w:cs="Times New Roman"/>
                <w:color w:val="000000"/>
              </w:rPr>
            </w:pPr>
            <w:r w:rsidRPr="00ED73D8">
              <w:rPr>
                <w:rFonts w:ascii="Times New Roman" w:hAnsi="Times New Roman" w:cs="Times New Roman"/>
                <w:color w:val="000000"/>
              </w:rPr>
              <w:t>(</w:t>
            </w:r>
            <w:r w:rsidR="00827BB5">
              <w:rPr>
                <w:rFonts w:ascii="Times New Roman" w:hAnsi="Times New Roman" w:cs="Times New Roman"/>
                <w:color w:val="000000"/>
              </w:rPr>
              <w:t>3</w:t>
            </w:r>
            <w:r w:rsidRPr="00ED73D8">
              <w:rPr>
                <w:rFonts w:ascii="Times New Roman" w:hAnsi="Times New Roman" w:cs="Times New Roman"/>
                <w:color w:val="000000"/>
              </w:rPr>
              <w:t>)</w:t>
            </w:r>
          </w:p>
        </w:tc>
      </w:tr>
    </w:tbl>
    <w:bookmarkEnd w:id="0"/>
    <w:p w14:paraId="5F4B85B9" w14:textId="77777777" w:rsidR="009E175F" w:rsidRPr="00824603" w:rsidRDefault="009E175F" w:rsidP="009E175F">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Pr>
          <w:rFonts w:ascii="Times New Roman" w:eastAsia="Cambria" w:hAnsi="Times New Roman" w:cs="Times New Roman"/>
          <w:bCs/>
          <w:color w:val="000000"/>
        </w:rPr>
        <w:t>12</w:t>
      </w:r>
      <w:r w:rsidR="00EB1496">
        <w:rPr>
          <w:rFonts w:ascii="Times New Roman" w:eastAsia="Cambria" w:hAnsi="Times New Roman" w:cs="Times New Roman"/>
          <w:bCs/>
          <w:color w:val="000000"/>
        </w:rPr>
        <w:t xml:space="preserve"> </w:t>
      </w:r>
      <w:r w:rsidRPr="00824603">
        <w:rPr>
          <w:rFonts w:ascii="Times New Roman" w:eastAsia="Cambria" w:hAnsi="Times New Roman" w:cs="Times New Roman"/>
          <w:bCs/>
          <w:color w:val="000000"/>
        </w:rPr>
        <w:t>pt)</w:t>
      </w:r>
    </w:p>
    <w:p w14:paraId="6F55F99F" w14:textId="77777777" w:rsidR="009626BF" w:rsidRDefault="009626BF" w:rsidP="004C3822">
      <w:pPr>
        <w:autoSpaceDE w:val="0"/>
        <w:autoSpaceDN w:val="0"/>
        <w:adjustRightInd w:val="0"/>
        <w:ind w:firstLine="284"/>
        <w:jc w:val="both"/>
        <w:rPr>
          <w:rFonts w:ascii="Times New Roman" w:hAnsi="Times New Roman" w:cs="Times New Roman"/>
          <w:color w:val="000000"/>
        </w:rPr>
      </w:pPr>
      <w:r w:rsidRPr="008445F9">
        <w:rPr>
          <w:rFonts w:ascii="Times New Roman" w:hAnsi="Times New Roman" w:cs="Times New Roman"/>
          <w:color w:val="000000"/>
        </w:rPr>
        <w:t>Explanations of variables and their measurement units shouldn’t be missed.</w:t>
      </w:r>
      <w:r w:rsidR="00E80E1A">
        <w:rPr>
          <w:rFonts w:ascii="Times New Roman" w:hAnsi="Times New Roman" w:cs="Times New Roman"/>
          <w:color w:val="000000"/>
        </w:rPr>
        <w:t xml:space="preserve"> </w:t>
      </w:r>
    </w:p>
    <w:p w14:paraId="50564CC9" w14:textId="77777777" w:rsidR="001D75FC" w:rsidRPr="005F7653" w:rsidRDefault="004C707E" w:rsidP="005F7653">
      <w:pPr>
        <w:autoSpaceDE w:val="0"/>
        <w:autoSpaceDN w:val="0"/>
        <w:adjustRightInd w:val="0"/>
        <w:ind w:firstLine="284"/>
        <w:jc w:val="both"/>
        <w:rPr>
          <w:rFonts w:ascii="Times New Roman" w:hAnsi="Times New Roman" w:cs="Times New Roman"/>
          <w:color w:val="000000"/>
        </w:rPr>
      </w:pPr>
      <w:r w:rsidRPr="00EB1496">
        <w:rPr>
          <w:rFonts w:ascii="Times New Roman" w:hAnsi="Times New Roman" w:cs="Times New Roman"/>
          <w:b/>
        </w:rPr>
        <w:t>Illustration (figures, photographs, etc.)</w:t>
      </w:r>
      <w:r w:rsidRPr="00EB1496">
        <w:rPr>
          <w:rFonts w:ascii="Times New Roman" w:hAnsi="Times New Roman" w:cs="Times New Roman"/>
          <w:bCs/>
        </w:rPr>
        <w:t xml:space="preserve"> </w:t>
      </w:r>
      <w:r w:rsidR="001D75FC" w:rsidRPr="00EB1496">
        <w:rPr>
          <w:rFonts w:ascii="Times New Roman" w:hAnsi="Times New Roman" w:cs="Times New Roman"/>
          <w:b/>
          <w:color w:val="000000"/>
        </w:rPr>
        <w:t xml:space="preserve">must be </w:t>
      </w:r>
      <w:r w:rsidR="00EB1496" w:rsidRPr="00EB1496">
        <w:rPr>
          <w:rFonts w:ascii="Times New Roman" w:hAnsi="Times New Roman" w:cs="Times New Roman"/>
          <w:b/>
          <w:color w:val="000000"/>
        </w:rPr>
        <w:t>centered</w:t>
      </w:r>
      <w:r w:rsidR="001D75FC" w:rsidRPr="00EB1496">
        <w:rPr>
          <w:rFonts w:ascii="Times New Roman" w:hAnsi="Times New Roman" w:cs="Times New Roman"/>
          <w:bCs/>
        </w:rPr>
        <w:t xml:space="preserve"> and</w:t>
      </w:r>
      <w:r w:rsidRPr="00EB1496">
        <w:rPr>
          <w:rFonts w:ascii="Times New Roman" w:hAnsi="Times New Roman" w:cs="Times New Roman"/>
          <w:bCs/>
        </w:rPr>
        <w:t xml:space="preserve"> inserted into the text with at </w:t>
      </w:r>
      <w:r w:rsidRPr="00EB1496">
        <w:rPr>
          <w:rFonts w:ascii="Times New Roman" w:hAnsi="Times New Roman" w:cs="Times New Roman"/>
          <w:b/>
          <w:bCs/>
        </w:rPr>
        <w:t xml:space="preserve">least </w:t>
      </w:r>
      <w:r w:rsidR="001D75FC" w:rsidRPr="00EB1496">
        <w:rPr>
          <w:rFonts w:ascii="Times New Roman" w:hAnsi="Times New Roman" w:cs="Times New Roman"/>
          <w:b/>
          <w:bCs/>
        </w:rPr>
        <w:t>6</w:t>
      </w:r>
      <w:r w:rsidRPr="00EB1496">
        <w:rPr>
          <w:rFonts w:ascii="Times New Roman" w:hAnsi="Times New Roman" w:cs="Times New Roman"/>
          <w:b/>
          <w:bCs/>
        </w:rPr>
        <w:t>00 dpi</w:t>
      </w:r>
      <w:r w:rsidRPr="00EB1496">
        <w:rPr>
          <w:rFonts w:ascii="Times New Roman" w:hAnsi="Times New Roman" w:cs="Times New Roman"/>
          <w:bCs/>
        </w:rPr>
        <w:t xml:space="preserve"> and </w:t>
      </w:r>
      <w:r w:rsidRPr="00EB1496">
        <w:rPr>
          <w:rFonts w:ascii="Times New Roman" w:hAnsi="Times New Roman" w:cs="Times New Roman"/>
          <w:b/>
          <w:bCs/>
        </w:rPr>
        <w:t>no larger than 12.5 cm width and 18 cm height</w:t>
      </w:r>
      <w:r w:rsidR="001D75FC" w:rsidRPr="00EB1496">
        <w:rPr>
          <w:rFonts w:ascii="Times New Roman" w:hAnsi="Times New Roman" w:cs="Times New Roman"/>
          <w:bCs/>
        </w:rPr>
        <w:t xml:space="preserve">. </w:t>
      </w:r>
      <w:r w:rsidR="001D75FC" w:rsidRPr="00EB1496">
        <w:rPr>
          <w:rFonts w:ascii="Times New Roman" w:hAnsi="Times New Roman" w:cs="Times New Roman"/>
          <w:color w:val="000000"/>
        </w:rPr>
        <w:t xml:space="preserve">The text in illustrations must be readable, therefore font Times New Roman, size </w:t>
      </w:r>
      <w:r w:rsidR="001D75FC" w:rsidRPr="00EB1496">
        <w:rPr>
          <w:rFonts w:ascii="Times New Roman" w:hAnsi="Times New Roman" w:cs="Times New Roman"/>
          <w:bCs/>
        </w:rPr>
        <w:t xml:space="preserve">not smaller than 12 pt </w:t>
      </w:r>
      <w:r w:rsidR="001D75FC" w:rsidRPr="00EB1496">
        <w:rPr>
          <w:rFonts w:ascii="Times New Roman" w:hAnsi="Times New Roman" w:cs="Times New Roman"/>
          <w:color w:val="000000"/>
        </w:rPr>
        <w:t>should be used.</w:t>
      </w:r>
      <w:r w:rsidR="005F7653">
        <w:rPr>
          <w:rFonts w:ascii="Times New Roman" w:hAnsi="Times New Roman" w:cs="Times New Roman"/>
          <w:bCs/>
        </w:rPr>
        <w:t xml:space="preserve"> </w:t>
      </w:r>
      <w:r w:rsidR="00FC684F" w:rsidRPr="00EB1496">
        <w:rPr>
          <w:rFonts w:ascii="Times New Roman" w:hAnsi="Times New Roman" w:cs="Times New Roman"/>
          <w:bCs/>
        </w:rPr>
        <w:t xml:space="preserve"> </w:t>
      </w:r>
      <w:r w:rsidR="005F7653">
        <w:rPr>
          <w:rFonts w:ascii="Times New Roman" w:hAnsi="Times New Roman" w:cs="Times New Roman"/>
          <w:bCs/>
        </w:rPr>
        <w:t>Figure</w:t>
      </w:r>
      <w:r w:rsidR="005F7653" w:rsidRPr="004C707E">
        <w:rPr>
          <w:rFonts w:ascii="Times New Roman" w:hAnsi="Times New Roman" w:cs="Times New Roman"/>
          <w:bCs/>
        </w:rPr>
        <w:t xml:space="preserve"> captions should be given at the bottom of each figure</w:t>
      </w:r>
      <w:r w:rsidR="005F7653">
        <w:rPr>
          <w:rFonts w:ascii="Times New Roman" w:hAnsi="Times New Roman" w:cs="Times New Roman"/>
          <w:bCs/>
        </w:rPr>
        <w:t xml:space="preserve"> (Times New R</w:t>
      </w:r>
      <w:r w:rsidR="003A097F">
        <w:rPr>
          <w:rFonts w:ascii="Times New Roman" w:hAnsi="Times New Roman" w:cs="Times New Roman"/>
          <w:bCs/>
        </w:rPr>
        <w:t xml:space="preserve">oman, 12 pt, Regular font </w:t>
      </w:r>
      <w:r w:rsidR="003A097F">
        <w:rPr>
          <w:rFonts w:ascii="Times New Roman" w:hAnsi="Times New Roman" w:cs="Times New Roman"/>
          <w:color w:val="000000"/>
        </w:rPr>
        <w:t>with center alignment</w:t>
      </w:r>
      <w:r w:rsidR="001D074F">
        <w:rPr>
          <w:rFonts w:ascii="Times New Roman" w:hAnsi="Times New Roman" w:cs="Times New Roman"/>
          <w:color w:val="000000"/>
        </w:rPr>
        <w:t>)</w:t>
      </w:r>
      <w:r w:rsidR="003A097F">
        <w:rPr>
          <w:rFonts w:ascii="Times New Roman" w:hAnsi="Times New Roman" w:cs="Times New Roman"/>
          <w:color w:val="000000"/>
        </w:rPr>
        <w:t xml:space="preserve">. </w:t>
      </w:r>
      <w:r w:rsidR="005F7653">
        <w:rPr>
          <w:rFonts w:ascii="Times New Roman" w:hAnsi="Times New Roman" w:cs="Times New Roman"/>
          <w:bCs/>
        </w:rPr>
        <w:t>Figures</w:t>
      </w:r>
      <w:r w:rsidR="00FC684F" w:rsidRPr="00EB1496">
        <w:rPr>
          <w:rFonts w:ascii="Times New Roman" w:hAnsi="Times New Roman" w:cs="Times New Roman"/>
          <w:bCs/>
        </w:rPr>
        <w:t xml:space="preserve"> </w:t>
      </w:r>
      <w:r w:rsidR="00FC684F" w:rsidRPr="00EB1496">
        <w:rPr>
          <w:rFonts w:ascii="Times New Roman" w:hAnsi="Times New Roman" w:cs="Times New Roman"/>
          <w:b/>
        </w:rPr>
        <w:t>should be placed in the main text near to the first time they are cited</w:t>
      </w:r>
      <w:r w:rsidR="005F7653">
        <w:rPr>
          <w:rFonts w:ascii="Times New Roman" w:hAnsi="Times New Roman" w:cs="Times New Roman"/>
        </w:rPr>
        <w:t xml:space="preserve"> and</w:t>
      </w:r>
      <w:r w:rsidR="00FC684F" w:rsidRPr="00EB1496">
        <w:rPr>
          <w:rFonts w:ascii="Times New Roman" w:hAnsi="Times New Roman" w:cs="Times New Roman"/>
        </w:rPr>
        <w:t xml:space="preserve"> should be cited as </w:t>
      </w:r>
      <w:r w:rsidR="00FC684F" w:rsidRPr="00EB1496">
        <w:rPr>
          <w:rFonts w:ascii="Times New Roman" w:hAnsi="Times New Roman" w:cs="Times New Roman"/>
          <w:b/>
          <w:bCs/>
        </w:rPr>
        <w:t xml:space="preserve">Figure 1. </w:t>
      </w:r>
      <w:r w:rsidR="00EB1496" w:rsidRPr="00EB1496">
        <w:rPr>
          <w:rFonts w:ascii="Times New Roman" w:hAnsi="Times New Roman" w:cs="Times New Roman"/>
        </w:rPr>
        <w:t xml:space="preserve">See the example below. It is shown in </w:t>
      </w:r>
      <w:r w:rsidR="00EB1496" w:rsidRPr="00EB1496">
        <w:rPr>
          <w:rFonts w:ascii="Times New Roman" w:hAnsi="Times New Roman" w:cs="Times New Roman"/>
          <w:b/>
        </w:rPr>
        <w:t>Figure 1</w:t>
      </w:r>
      <w:r w:rsidR="00EB1496" w:rsidRPr="00EB1496">
        <w:rPr>
          <w:rFonts w:ascii="Times New Roman" w:hAnsi="Times New Roman" w:cs="Times New Roman"/>
        </w:rPr>
        <w:t xml:space="preserve"> that</w:t>
      </w:r>
      <w:r w:rsidR="00EB1496" w:rsidRPr="00EB1496">
        <w:t>…</w:t>
      </w:r>
    </w:p>
    <w:p w14:paraId="19CC96F6" w14:textId="77777777" w:rsidR="009E175F" w:rsidRPr="00824603" w:rsidRDefault="009E175F" w:rsidP="009E175F">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Pr>
          <w:rFonts w:ascii="Times New Roman" w:eastAsia="Cambria" w:hAnsi="Times New Roman" w:cs="Times New Roman"/>
          <w:bCs/>
          <w:color w:val="000000"/>
        </w:rPr>
        <w:t>12</w:t>
      </w:r>
      <w:r w:rsidR="00EB1496">
        <w:rPr>
          <w:rFonts w:ascii="Times New Roman" w:eastAsia="Cambria" w:hAnsi="Times New Roman" w:cs="Times New Roman"/>
          <w:bCs/>
          <w:color w:val="000000"/>
        </w:rPr>
        <w:t xml:space="preserve"> </w:t>
      </w:r>
      <w:r w:rsidRPr="00824603">
        <w:rPr>
          <w:rFonts w:ascii="Times New Roman" w:eastAsia="Cambria" w:hAnsi="Times New Roman" w:cs="Times New Roman"/>
          <w:bCs/>
          <w:color w:val="000000"/>
        </w:rPr>
        <w:t>pt)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C684F" w:rsidRPr="00E6514C" w14:paraId="0D336E8D" w14:textId="77777777" w:rsidTr="00C964C7">
        <w:tc>
          <w:tcPr>
            <w:tcW w:w="9639" w:type="dxa"/>
          </w:tcPr>
          <w:p w14:paraId="58C809F9" w14:textId="104E5CF1" w:rsidR="00FC684F" w:rsidRPr="00E6514C" w:rsidRDefault="00D63331" w:rsidP="00ED73D8">
            <w:pPr>
              <w:jc w:val="center"/>
              <w:rPr>
                <w:rFonts w:ascii="Times New Roman" w:hAnsi="Times New Roman" w:cs="Times New Roman"/>
              </w:rPr>
            </w:pPr>
            <w:r w:rsidRPr="005F7653">
              <w:rPr>
                <w:rFonts w:ascii="Times New Roman" w:hAnsi="Times New Roman" w:cs="Times New Roman"/>
                <w:noProof/>
              </w:rPr>
              <w:drawing>
                <wp:inline distT="0" distB="0" distL="0" distR="0" wp14:anchorId="46E9697F" wp14:editId="791E090E">
                  <wp:extent cx="3200400" cy="2065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2065020"/>
                          </a:xfrm>
                          <a:prstGeom prst="rect">
                            <a:avLst/>
                          </a:prstGeom>
                          <a:noFill/>
                          <a:ln>
                            <a:noFill/>
                          </a:ln>
                        </pic:spPr>
                      </pic:pic>
                    </a:graphicData>
                  </a:graphic>
                </wp:inline>
              </w:drawing>
            </w:r>
          </w:p>
        </w:tc>
      </w:tr>
      <w:tr w:rsidR="00FC684F" w:rsidRPr="00E6514C" w14:paraId="6355E8A3" w14:textId="77777777" w:rsidTr="00C964C7">
        <w:tc>
          <w:tcPr>
            <w:tcW w:w="9639" w:type="dxa"/>
          </w:tcPr>
          <w:p w14:paraId="0924C994" w14:textId="77777777" w:rsidR="00FC684F" w:rsidRPr="00E6514C" w:rsidRDefault="00FC684F" w:rsidP="00ED73D8">
            <w:pPr>
              <w:jc w:val="center"/>
              <w:rPr>
                <w:rFonts w:ascii="Times New Roman" w:hAnsi="Times New Roman" w:cs="Times New Roman"/>
              </w:rPr>
            </w:pPr>
            <w:r w:rsidRPr="00E6514C">
              <w:rPr>
                <w:rStyle w:val="fig1Char"/>
                <w:rFonts w:ascii="Times New Roman" w:hAnsi="Times New Roman"/>
                <w:bCs/>
                <w:i w:val="0"/>
              </w:rPr>
              <w:t>Figure 1</w:t>
            </w:r>
            <w:r w:rsidRPr="00E6514C">
              <w:rPr>
                <w:rFonts w:ascii="Times New Roman" w:hAnsi="Times New Roman" w:cs="Times New Roman"/>
                <w:i/>
              </w:rPr>
              <w:t>.</w:t>
            </w:r>
            <w:r w:rsidRPr="00E6514C">
              <w:rPr>
                <w:rFonts w:ascii="Times New Roman" w:hAnsi="Times New Roman" w:cs="Times New Roman"/>
              </w:rPr>
              <w:t xml:space="preserve"> </w:t>
            </w:r>
            <w:r w:rsidR="00C964C7">
              <w:rPr>
                <w:rFonts w:ascii="Times New Roman" w:hAnsi="Times New Roman" w:cs="Times New Roman"/>
              </w:rPr>
              <w:t>Short explanation of Figure</w:t>
            </w:r>
            <w:r w:rsidRPr="00E6514C">
              <w:rPr>
                <w:rFonts w:ascii="Times New Roman" w:hAnsi="Times New Roman" w:cs="Times New Roman"/>
              </w:rPr>
              <w:t>.</w:t>
            </w:r>
          </w:p>
        </w:tc>
      </w:tr>
    </w:tbl>
    <w:p w14:paraId="71CAA60E" w14:textId="77777777" w:rsidR="009E175F" w:rsidRDefault="009E175F" w:rsidP="009E175F">
      <w:pPr>
        <w:autoSpaceDE w:val="0"/>
        <w:autoSpaceDN w:val="0"/>
        <w:adjustRightInd w:val="0"/>
        <w:jc w:val="center"/>
        <w:rPr>
          <w:rFonts w:ascii="Times New Roman" w:eastAsia="Cambria" w:hAnsi="Times New Roman" w:cs="Times New Roman"/>
          <w:bCs/>
          <w:color w:val="000000"/>
        </w:rPr>
      </w:pPr>
      <w:r w:rsidRPr="00824603">
        <w:rPr>
          <w:rFonts w:ascii="Times New Roman" w:hAnsi="Times New Roman" w:cs="Times New Roman"/>
          <w:bCs/>
          <w:color w:val="000000"/>
        </w:rPr>
        <w:lastRenderedPageBreak/>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Pr>
          <w:rFonts w:ascii="Times New Roman" w:eastAsia="Cambria" w:hAnsi="Times New Roman" w:cs="Times New Roman"/>
          <w:bCs/>
          <w:color w:val="000000"/>
        </w:rPr>
        <w:t>12</w:t>
      </w:r>
      <w:r w:rsidRPr="00824603">
        <w:rPr>
          <w:rFonts w:ascii="Times New Roman" w:eastAsia="Cambria" w:hAnsi="Times New Roman" w:cs="Times New Roman"/>
          <w:bCs/>
          <w:color w:val="000000"/>
        </w:rPr>
        <w:t>pt)</w:t>
      </w:r>
    </w:p>
    <w:p w14:paraId="0651560F" w14:textId="77777777" w:rsidR="00CC040B" w:rsidRDefault="00CC040B" w:rsidP="00186096">
      <w:pPr>
        <w:autoSpaceDE w:val="0"/>
        <w:autoSpaceDN w:val="0"/>
        <w:adjustRightInd w:val="0"/>
        <w:ind w:firstLine="284"/>
        <w:jc w:val="both"/>
        <w:rPr>
          <w:rStyle w:val="Strong"/>
        </w:rPr>
      </w:pPr>
      <w:r w:rsidRPr="00CC040B">
        <w:rPr>
          <w:rStyle w:val="Strong"/>
          <w:rFonts w:ascii="Times New Roman" w:hAnsi="Times New Roman" w:cs="Times New Roman"/>
        </w:rPr>
        <w:t>For multi-panel figures</w:t>
      </w:r>
      <w:r w:rsidRPr="00CC040B">
        <w:rPr>
          <w:rStyle w:val="Strong"/>
          <w:rFonts w:ascii="Times New Roman" w:hAnsi="Times New Roman" w:cs="Times New Roman"/>
          <w:b w:val="0"/>
        </w:rPr>
        <w:t xml:space="preserve">, the same formatting requirements as for single figures apply. Each individual panel (e.g., Figure 1a, Figure 1b, etc.) may have a </w:t>
      </w:r>
      <w:r w:rsidRPr="00CC040B">
        <w:rPr>
          <w:rStyle w:val="Strong"/>
          <w:rFonts w:ascii="Times New Roman" w:hAnsi="Times New Roman" w:cs="Times New Roman"/>
        </w:rPr>
        <w:t>maximum width of 7.5 cm</w:t>
      </w:r>
      <w:r w:rsidRPr="00CC040B">
        <w:rPr>
          <w:rStyle w:val="Strong"/>
          <w:rFonts w:ascii="Times New Roman" w:hAnsi="Times New Roman" w:cs="Times New Roman"/>
          <w:b w:val="0"/>
        </w:rPr>
        <w:t xml:space="preserve"> and must be </w:t>
      </w:r>
      <w:r w:rsidRPr="001D074F">
        <w:rPr>
          <w:rStyle w:val="Strong"/>
          <w:rFonts w:ascii="Times New Roman" w:hAnsi="Times New Roman" w:cs="Times New Roman"/>
        </w:rPr>
        <w:t>centered</w:t>
      </w:r>
      <w:r w:rsidRPr="00CC040B">
        <w:rPr>
          <w:rStyle w:val="Strong"/>
          <w:rFonts w:ascii="Times New Roman" w:hAnsi="Times New Roman" w:cs="Times New Roman"/>
          <w:b w:val="0"/>
        </w:rPr>
        <w:t>, with a resolution of at least 600 dpi. The text within each panel should be readable, using Times New Roman font, not smaller than 12 pt.</w:t>
      </w:r>
      <w:r w:rsidRPr="00CC040B">
        <w:rPr>
          <w:rStyle w:val="Strong"/>
        </w:rPr>
        <w:t xml:space="preserve"> </w:t>
      </w:r>
      <w:r w:rsidR="00186096" w:rsidRPr="00EB1496">
        <w:rPr>
          <w:rFonts w:ascii="Times New Roman" w:hAnsi="Times New Roman" w:cs="Times New Roman"/>
        </w:rPr>
        <w:t>See the example below.</w:t>
      </w:r>
    </w:p>
    <w:p w14:paraId="795F315F" w14:textId="77777777" w:rsidR="009E175F" w:rsidRPr="00824603" w:rsidRDefault="009E175F" w:rsidP="00CC040B">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Pr>
          <w:rFonts w:ascii="Times New Roman" w:eastAsia="Cambria" w:hAnsi="Times New Roman" w:cs="Times New Roman"/>
          <w:bCs/>
          <w:color w:val="000000"/>
        </w:rPr>
        <w:t>12</w:t>
      </w:r>
      <w:r w:rsidRPr="00824603">
        <w:rPr>
          <w:rFonts w:ascii="Times New Roman" w:eastAsia="Cambria" w:hAnsi="Times New Roman" w:cs="Times New Roman"/>
          <w:bCs/>
          <w:color w:val="000000"/>
        </w:rPr>
        <w:t>pt)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760"/>
      </w:tblGrid>
      <w:tr w:rsidR="00CC040B" w:rsidRPr="00E6514C" w14:paraId="16633973" w14:textId="77777777" w:rsidTr="00C964C7">
        <w:tc>
          <w:tcPr>
            <w:tcW w:w="4819" w:type="dxa"/>
          </w:tcPr>
          <w:p w14:paraId="53F604FE" w14:textId="257C5C98" w:rsidR="00C964C7" w:rsidRPr="00CC040B" w:rsidRDefault="00D63331" w:rsidP="00CC040B">
            <w:pPr>
              <w:jc w:val="center"/>
              <w:rPr>
                <w:rFonts w:ascii="Times New Roman" w:hAnsi="Times New Roman" w:cs="Times New Roman"/>
              </w:rPr>
            </w:pPr>
            <w:r w:rsidRPr="00CC040B">
              <w:rPr>
                <w:rFonts w:ascii="Times New Roman" w:hAnsi="Times New Roman" w:cs="Times New Roman"/>
                <w:noProof/>
                <w:lang w:val="sr-Latn-RS" w:eastAsia="sr-Latn-RS"/>
              </w:rPr>
              <w:drawing>
                <wp:inline distT="0" distB="0" distL="0" distR="0" wp14:anchorId="0381064E" wp14:editId="58CF5853">
                  <wp:extent cx="2987040" cy="1965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7040" cy="1965960"/>
                          </a:xfrm>
                          <a:prstGeom prst="rect">
                            <a:avLst/>
                          </a:prstGeom>
                          <a:noFill/>
                          <a:ln>
                            <a:noFill/>
                          </a:ln>
                        </pic:spPr>
                      </pic:pic>
                    </a:graphicData>
                  </a:graphic>
                </wp:inline>
              </w:drawing>
            </w:r>
          </w:p>
        </w:tc>
        <w:tc>
          <w:tcPr>
            <w:tcW w:w="4820" w:type="dxa"/>
          </w:tcPr>
          <w:p w14:paraId="202A6B4D" w14:textId="3CE26BD2" w:rsidR="00C964C7" w:rsidRPr="00B32E5F" w:rsidRDefault="00D63331" w:rsidP="00ED73D8">
            <w:pPr>
              <w:jc w:val="center"/>
              <w:rPr>
                <w:rFonts w:ascii="Times New Roman" w:hAnsi="Times New Roman" w:cs="Times New Roman"/>
              </w:rPr>
            </w:pPr>
            <w:r w:rsidRPr="00B32E5F">
              <w:rPr>
                <w:rFonts w:ascii="Times New Roman" w:hAnsi="Times New Roman" w:cs="Times New Roman"/>
                <w:noProof/>
                <w:lang w:val="sr-Latn-RS" w:eastAsia="sr-Latn-RS"/>
              </w:rPr>
              <w:drawing>
                <wp:inline distT="0" distB="0" distL="0" distR="0" wp14:anchorId="07DB97A9" wp14:editId="6685FA5B">
                  <wp:extent cx="2987040" cy="1988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7040" cy="1988820"/>
                          </a:xfrm>
                          <a:prstGeom prst="rect">
                            <a:avLst/>
                          </a:prstGeom>
                          <a:noFill/>
                          <a:ln>
                            <a:noFill/>
                          </a:ln>
                        </pic:spPr>
                      </pic:pic>
                    </a:graphicData>
                  </a:graphic>
                </wp:inline>
              </w:drawing>
            </w:r>
          </w:p>
        </w:tc>
      </w:tr>
      <w:tr w:rsidR="00CC040B" w:rsidRPr="00E6514C" w14:paraId="077CE052" w14:textId="77777777" w:rsidTr="00C964C7">
        <w:tc>
          <w:tcPr>
            <w:tcW w:w="4819" w:type="dxa"/>
          </w:tcPr>
          <w:p w14:paraId="779FA766" w14:textId="77777777" w:rsidR="00C964C7" w:rsidRPr="00E6514C" w:rsidRDefault="00C964C7" w:rsidP="00ED73D8">
            <w:pPr>
              <w:jc w:val="center"/>
              <w:rPr>
                <w:rFonts w:ascii="Times New Roman" w:hAnsi="Times New Roman" w:cs="Times New Roman"/>
              </w:rPr>
            </w:pPr>
            <w:r>
              <w:rPr>
                <w:rFonts w:ascii="Times New Roman" w:hAnsi="Times New Roman" w:cs="Times New Roman"/>
              </w:rPr>
              <w:t>(a)</w:t>
            </w:r>
          </w:p>
        </w:tc>
        <w:tc>
          <w:tcPr>
            <w:tcW w:w="4820" w:type="dxa"/>
          </w:tcPr>
          <w:p w14:paraId="42E5DDDB" w14:textId="77777777" w:rsidR="00C964C7" w:rsidRPr="00E6514C" w:rsidRDefault="00C964C7" w:rsidP="00ED73D8">
            <w:pPr>
              <w:jc w:val="center"/>
              <w:rPr>
                <w:rFonts w:ascii="Times New Roman" w:hAnsi="Times New Roman" w:cs="Times New Roman"/>
              </w:rPr>
            </w:pPr>
            <w:r>
              <w:rPr>
                <w:rFonts w:ascii="Times New Roman" w:hAnsi="Times New Roman" w:cs="Times New Roman"/>
              </w:rPr>
              <w:t>(b)</w:t>
            </w:r>
          </w:p>
        </w:tc>
      </w:tr>
      <w:tr w:rsidR="00C964C7" w:rsidRPr="00E6514C" w14:paraId="5BC2E443" w14:textId="77777777" w:rsidTr="00C964C7">
        <w:tc>
          <w:tcPr>
            <w:tcW w:w="9639" w:type="dxa"/>
            <w:gridSpan w:val="2"/>
          </w:tcPr>
          <w:p w14:paraId="5CB66162" w14:textId="77777777" w:rsidR="00C964C7" w:rsidRPr="00E6514C" w:rsidRDefault="00C964C7" w:rsidP="00CC040B">
            <w:pPr>
              <w:jc w:val="center"/>
              <w:rPr>
                <w:rFonts w:ascii="Times New Roman" w:hAnsi="Times New Roman" w:cs="Times New Roman"/>
              </w:rPr>
            </w:pPr>
            <w:r w:rsidRPr="00E6514C">
              <w:rPr>
                <w:rStyle w:val="fig1Char"/>
                <w:rFonts w:ascii="Times New Roman" w:hAnsi="Times New Roman"/>
                <w:bCs/>
                <w:i w:val="0"/>
              </w:rPr>
              <w:t xml:space="preserve">Figure </w:t>
            </w:r>
            <w:r w:rsidR="009E175F">
              <w:rPr>
                <w:rStyle w:val="fig1Char"/>
                <w:rFonts w:ascii="Times New Roman" w:hAnsi="Times New Roman"/>
                <w:bCs/>
                <w:i w:val="0"/>
              </w:rPr>
              <w:t>2</w:t>
            </w:r>
            <w:r w:rsidRPr="00E6514C">
              <w:rPr>
                <w:rFonts w:ascii="Times New Roman" w:hAnsi="Times New Roman" w:cs="Times New Roman"/>
                <w:i/>
              </w:rPr>
              <w:t>.</w:t>
            </w:r>
            <w:r w:rsidRPr="00E6514C">
              <w:rPr>
                <w:rFonts w:ascii="Times New Roman" w:hAnsi="Times New Roman" w:cs="Times New Roman"/>
              </w:rPr>
              <w:t xml:space="preserve"> </w:t>
            </w:r>
            <w:r w:rsidR="00CC040B">
              <w:t>Panels should be labeled and described in the caption as follows: (a) Description of the first panel; (b) Description of the second panel, and so on.</w:t>
            </w:r>
          </w:p>
        </w:tc>
      </w:tr>
    </w:tbl>
    <w:p w14:paraId="5EBBBB40" w14:textId="77777777" w:rsidR="009E175F" w:rsidRPr="00824603" w:rsidRDefault="009E175F" w:rsidP="009E175F">
      <w:pPr>
        <w:autoSpaceDE w:val="0"/>
        <w:autoSpaceDN w:val="0"/>
        <w:adjustRightInd w:val="0"/>
        <w:jc w:val="center"/>
        <w:rPr>
          <w:rFonts w:ascii="Times New Roman"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Pr>
          <w:rFonts w:ascii="Times New Roman" w:eastAsia="Cambria" w:hAnsi="Times New Roman" w:cs="Times New Roman"/>
          <w:bCs/>
          <w:color w:val="000000"/>
        </w:rPr>
        <w:t>12</w:t>
      </w:r>
      <w:r w:rsidR="00B32E5F">
        <w:rPr>
          <w:rFonts w:ascii="Times New Roman" w:eastAsia="Cambria" w:hAnsi="Times New Roman" w:cs="Times New Roman"/>
          <w:bCs/>
          <w:color w:val="000000"/>
        </w:rPr>
        <w:t xml:space="preserve"> </w:t>
      </w:r>
      <w:r w:rsidRPr="00824603">
        <w:rPr>
          <w:rFonts w:ascii="Times New Roman" w:eastAsia="Cambria" w:hAnsi="Times New Roman" w:cs="Times New Roman"/>
          <w:bCs/>
          <w:color w:val="000000"/>
        </w:rPr>
        <w:t>pt)</w:t>
      </w:r>
    </w:p>
    <w:p w14:paraId="630B6914" w14:textId="77777777" w:rsidR="009E175F" w:rsidRDefault="009E175F" w:rsidP="009E175F">
      <w:pPr>
        <w:pStyle w:val="NormalWeb"/>
        <w:spacing w:before="0" w:beforeAutospacing="0" w:after="0" w:afterAutospacing="0"/>
        <w:ind w:firstLine="284"/>
        <w:jc w:val="both"/>
        <w:rPr>
          <w:shd w:val="clear" w:color="auto" w:fill="FFFFFF"/>
        </w:rPr>
      </w:pPr>
      <w:r w:rsidRPr="008445F9">
        <w:rPr>
          <w:b/>
          <w:color w:val="000000"/>
        </w:rPr>
        <w:t xml:space="preserve">Tables should be </w:t>
      </w:r>
      <w:r w:rsidR="00B32E5F" w:rsidRPr="008445F9">
        <w:rPr>
          <w:b/>
          <w:color w:val="000000"/>
        </w:rPr>
        <w:t>centered</w:t>
      </w:r>
      <w:r w:rsidRPr="008445F9">
        <w:rPr>
          <w:color w:val="000000"/>
        </w:rPr>
        <w:t xml:space="preserve">. The size of tables and the text included need to be readable, therefore the text should be written in </w:t>
      </w:r>
      <w:r>
        <w:rPr>
          <w:color w:val="000000"/>
        </w:rPr>
        <w:t>Times New Roman</w:t>
      </w:r>
      <w:r w:rsidRPr="008445F9">
        <w:rPr>
          <w:color w:val="000000"/>
        </w:rPr>
        <w:t xml:space="preserve"> font 12</w:t>
      </w:r>
      <w:r w:rsidR="00B32E5F">
        <w:rPr>
          <w:color w:val="000000"/>
        </w:rPr>
        <w:t xml:space="preserve"> </w:t>
      </w:r>
      <w:r w:rsidRPr="008445F9">
        <w:rPr>
          <w:color w:val="000000"/>
        </w:rPr>
        <w:t xml:space="preserve">pt and </w:t>
      </w:r>
      <w:r w:rsidR="00B32E5F" w:rsidRPr="001D074F">
        <w:rPr>
          <w:b/>
          <w:color w:val="000000"/>
        </w:rPr>
        <w:t>centered</w:t>
      </w:r>
      <w:r w:rsidRPr="008445F9">
        <w:rPr>
          <w:color w:val="000000"/>
        </w:rPr>
        <w:t xml:space="preserve"> in table columns. </w:t>
      </w:r>
      <w:r w:rsidRPr="004C707E">
        <w:rPr>
          <w:bCs/>
        </w:rPr>
        <w:t xml:space="preserve">Tables must stay within text margins, too. </w:t>
      </w:r>
      <w:r w:rsidRPr="008445F9">
        <w:rPr>
          <w:color w:val="000000"/>
        </w:rPr>
        <w:t xml:space="preserve">A number and a short name </w:t>
      </w:r>
      <w:r w:rsidR="00815E11" w:rsidRPr="008445F9">
        <w:rPr>
          <w:color w:val="000000"/>
        </w:rPr>
        <w:t>are</w:t>
      </w:r>
      <w:r w:rsidRPr="008445F9">
        <w:rPr>
          <w:color w:val="000000"/>
        </w:rPr>
        <w:t xml:space="preserve"> to be added above each table</w:t>
      </w:r>
      <w:r w:rsidR="00186096">
        <w:rPr>
          <w:color w:val="000000"/>
        </w:rPr>
        <w:t xml:space="preserve"> </w:t>
      </w:r>
      <w:r w:rsidR="00186096">
        <w:rPr>
          <w:bCs/>
        </w:rPr>
        <w:t xml:space="preserve">(Times New Roman, 12 pt, Regular font </w:t>
      </w:r>
      <w:r w:rsidR="00186096">
        <w:rPr>
          <w:color w:val="000000"/>
        </w:rPr>
        <w:t xml:space="preserve">with center alignment.). </w:t>
      </w:r>
      <w:r w:rsidR="00815E11">
        <w:rPr>
          <w:bCs/>
        </w:rPr>
        <w:t>Tables</w:t>
      </w:r>
      <w:r w:rsidR="00815E11" w:rsidRPr="00EB1496">
        <w:rPr>
          <w:bCs/>
        </w:rPr>
        <w:t xml:space="preserve"> </w:t>
      </w:r>
      <w:r w:rsidR="00186096" w:rsidRPr="00EB1496">
        <w:rPr>
          <w:b/>
        </w:rPr>
        <w:t>should be placed in the main text near to the first time they are cited</w:t>
      </w:r>
      <w:r w:rsidR="00186096">
        <w:t xml:space="preserve"> and</w:t>
      </w:r>
      <w:r w:rsidR="00186096" w:rsidRPr="00EB1496">
        <w:t xml:space="preserve"> should be cited as </w:t>
      </w:r>
      <w:r w:rsidR="00186096">
        <w:rPr>
          <w:b/>
          <w:bCs/>
        </w:rPr>
        <w:t>Table</w:t>
      </w:r>
      <w:r w:rsidR="00186096" w:rsidRPr="00EB1496">
        <w:rPr>
          <w:b/>
          <w:bCs/>
        </w:rPr>
        <w:t xml:space="preserve"> 1</w:t>
      </w:r>
      <w:r w:rsidRPr="008445F9">
        <w:rPr>
          <w:color w:val="000000"/>
        </w:rPr>
        <w:t xml:space="preserve">. </w:t>
      </w:r>
      <w:r w:rsidR="00186096" w:rsidRPr="00EB1496">
        <w:t xml:space="preserve">See the example below. </w:t>
      </w:r>
      <w:r w:rsidR="00792317" w:rsidRPr="00792317">
        <w:t xml:space="preserve">It is shown in </w:t>
      </w:r>
      <w:r w:rsidR="00792317" w:rsidRPr="00792317">
        <w:rPr>
          <w:b/>
        </w:rPr>
        <w:t>Table 1</w:t>
      </w:r>
      <w:r w:rsidR="00792317" w:rsidRPr="00792317">
        <w:t xml:space="preserve"> that…</w:t>
      </w:r>
    </w:p>
    <w:p w14:paraId="47CB1482" w14:textId="77777777" w:rsidR="009E175F" w:rsidRDefault="009E175F" w:rsidP="009E175F">
      <w:pPr>
        <w:pStyle w:val="NormalWeb"/>
        <w:spacing w:before="0" w:beforeAutospacing="0" w:after="0" w:afterAutospacing="0"/>
        <w:ind w:firstLine="284"/>
        <w:jc w:val="center"/>
        <w:rPr>
          <w:shd w:val="clear" w:color="auto" w:fill="FFFFFF"/>
        </w:rPr>
      </w:pPr>
      <w:r w:rsidRPr="00824603">
        <w:rPr>
          <w:bCs/>
          <w:color w:val="000000"/>
        </w:rPr>
        <w:t>(</w:t>
      </w:r>
      <w:r>
        <w:rPr>
          <w:rFonts w:eastAsia="Cambria"/>
          <w:bCs/>
          <w:color w:val="000000"/>
        </w:rPr>
        <w:t>BLANK LINE</w:t>
      </w:r>
      <w:r w:rsidRPr="00824603">
        <w:rPr>
          <w:rFonts w:eastAsia="Cambria"/>
          <w:bCs/>
          <w:color w:val="000000"/>
        </w:rPr>
        <w:t xml:space="preserve"> </w:t>
      </w:r>
      <w:r>
        <w:rPr>
          <w:rFonts w:eastAsia="Cambria"/>
          <w:bCs/>
          <w:color w:val="000000"/>
        </w:rPr>
        <w:t>12</w:t>
      </w:r>
      <w:r w:rsidRPr="00824603">
        <w:rPr>
          <w:rFonts w:eastAsia="Cambria"/>
          <w:bCs/>
          <w:color w:val="000000"/>
        </w:rPr>
        <w:t>pt)</w:t>
      </w:r>
    </w:p>
    <w:p w14:paraId="54DE9CD0" w14:textId="77777777" w:rsidR="009E175F" w:rsidRPr="00E6514C" w:rsidRDefault="009E175F" w:rsidP="009E175F">
      <w:pPr>
        <w:pStyle w:val="NormalWeb"/>
        <w:spacing w:before="0" w:beforeAutospacing="0" w:after="0" w:afterAutospacing="0"/>
        <w:ind w:firstLine="709"/>
      </w:pPr>
      <w:r w:rsidRPr="00E6514C">
        <w:rPr>
          <w:b/>
        </w:rPr>
        <w:t>Table 1.</w:t>
      </w:r>
      <w:r w:rsidRPr="00E6514C">
        <w:t xml:space="preserve"> </w:t>
      </w:r>
      <w:r w:rsidR="00186096">
        <w:t>Example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820"/>
        <w:gridCol w:w="2572"/>
      </w:tblGrid>
      <w:tr w:rsidR="009E175F" w:rsidRPr="00E6514C" w14:paraId="07B20CE7" w14:textId="77777777" w:rsidTr="00ED73D8">
        <w:trPr>
          <w:trHeight w:val="303"/>
          <w:jc w:val="center"/>
        </w:trPr>
        <w:tc>
          <w:tcPr>
            <w:tcW w:w="1417" w:type="dxa"/>
            <w:vAlign w:val="center"/>
          </w:tcPr>
          <w:p w14:paraId="7B32AC61" w14:textId="77777777" w:rsidR="009E175F" w:rsidRPr="00E6514C" w:rsidRDefault="009E175F" w:rsidP="00ED73D8">
            <w:pPr>
              <w:pStyle w:val="NormalWeb"/>
              <w:jc w:val="center"/>
              <w:rPr>
                <w:b/>
                <w:shd w:val="clear" w:color="auto" w:fill="FFFFFF"/>
              </w:rPr>
            </w:pPr>
            <w:r w:rsidRPr="00E6514C">
              <w:rPr>
                <w:b/>
                <w:shd w:val="clear" w:color="auto" w:fill="FFFFFF"/>
              </w:rPr>
              <w:t>Antigen</w:t>
            </w:r>
          </w:p>
        </w:tc>
        <w:tc>
          <w:tcPr>
            <w:tcW w:w="4820" w:type="dxa"/>
            <w:vAlign w:val="center"/>
          </w:tcPr>
          <w:p w14:paraId="620BF6C1" w14:textId="77777777" w:rsidR="009E175F" w:rsidRPr="00E6514C" w:rsidRDefault="009E175F" w:rsidP="00ED73D8">
            <w:pPr>
              <w:pStyle w:val="NormalWeb"/>
              <w:jc w:val="center"/>
              <w:rPr>
                <w:b/>
                <w:shd w:val="clear" w:color="auto" w:fill="FFFFFF"/>
              </w:rPr>
            </w:pPr>
            <w:r w:rsidRPr="00E6514C">
              <w:rPr>
                <w:b/>
                <w:shd w:val="clear" w:color="auto" w:fill="FFFFFF"/>
              </w:rPr>
              <w:t>Manufacturer and Catalog No</w:t>
            </w:r>
          </w:p>
        </w:tc>
        <w:tc>
          <w:tcPr>
            <w:tcW w:w="2572" w:type="dxa"/>
            <w:vAlign w:val="center"/>
          </w:tcPr>
          <w:p w14:paraId="00062B26" w14:textId="77777777" w:rsidR="009E175F" w:rsidRPr="00E6514C" w:rsidRDefault="009E175F" w:rsidP="00ED73D8">
            <w:pPr>
              <w:pStyle w:val="NormalWeb"/>
              <w:jc w:val="center"/>
              <w:rPr>
                <w:b/>
                <w:shd w:val="clear" w:color="auto" w:fill="FFFFFF"/>
              </w:rPr>
            </w:pPr>
            <w:r w:rsidRPr="00E6514C">
              <w:rPr>
                <w:b/>
                <w:shd w:val="clear" w:color="auto" w:fill="FFFFFF"/>
              </w:rPr>
              <w:t>Species</w:t>
            </w:r>
          </w:p>
        </w:tc>
      </w:tr>
      <w:tr w:rsidR="009E175F" w:rsidRPr="00E6514C" w14:paraId="7143AF84" w14:textId="77777777" w:rsidTr="00ED73D8">
        <w:trPr>
          <w:jc w:val="center"/>
        </w:trPr>
        <w:tc>
          <w:tcPr>
            <w:tcW w:w="1417" w:type="dxa"/>
            <w:vAlign w:val="center"/>
          </w:tcPr>
          <w:p w14:paraId="54A5A0F5" w14:textId="77777777" w:rsidR="009E175F" w:rsidRPr="00E6514C" w:rsidRDefault="009E175F" w:rsidP="00ED73D8">
            <w:pPr>
              <w:pStyle w:val="NormalWeb"/>
              <w:jc w:val="center"/>
            </w:pPr>
            <w:r w:rsidRPr="00E6514C">
              <w:rPr>
                <w:shd w:val="clear" w:color="auto" w:fill="FFFFFF"/>
              </w:rPr>
              <w:t>PSD 95</w:t>
            </w:r>
          </w:p>
        </w:tc>
        <w:tc>
          <w:tcPr>
            <w:tcW w:w="4820" w:type="dxa"/>
            <w:vAlign w:val="center"/>
          </w:tcPr>
          <w:p w14:paraId="711CB07C" w14:textId="77777777" w:rsidR="009E175F" w:rsidRPr="00E6514C" w:rsidRDefault="009E175F" w:rsidP="00ED73D8">
            <w:pPr>
              <w:pStyle w:val="NormalWeb"/>
              <w:jc w:val="center"/>
              <w:rPr>
                <w:shd w:val="clear" w:color="auto" w:fill="FFFFFF"/>
              </w:rPr>
            </w:pPr>
            <w:r w:rsidRPr="00E6514C">
              <w:rPr>
                <w:shd w:val="clear" w:color="auto" w:fill="FFFFFF"/>
              </w:rPr>
              <w:t>MAB1598, Merck Millipore Corporation, USA</w:t>
            </w:r>
          </w:p>
        </w:tc>
        <w:tc>
          <w:tcPr>
            <w:tcW w:w="2572" w:type="dxa"/>
            <w:vAlign w:val="center"/>
          </w:tcPr>
          <w:p w14:paraId="74AB78BC" w14:textId="77777777" w:rsidR="009E175F" w:rsidRPr="00E6514C" w:rsidRDefault="009E175F" w:rsidP="00ED73D8">
            <w:pPr>
              <w:pStyle w:val="NormalWeb"/>
              <w:jc w:val="center"/>
            </w:pPr>
            <w:r w:rsidRPr="00E6514C">
              <w:rPr>
                <w:shd w:val="clear" w:color="auto" w:fill="FFFFFF"/>
              </w:rPr>
              <w:t>mouse monoclonal</w:t>
            </w:r>
          </w:p>
        </w:tc>
      </w:tr>
      <w:tr w:rsidR="009E175F" w:rsidRPr="00E6514C" w14:paraId="5E5E65F9" w14:textId="77777777" w:rsidTr="00ED73D8">
        <w:trPr>
          <w:jc w:val="center"/>
        </w:trPr>
        <w:tc>
          <w:tcPr>
            <w:tcW w:w="1417" w:type="dxa"/>
            <w:vAlign w:val="center"/>
          </w:tcPr>
          <w:p w14:paraId="4CB15875" w14:textId="77777777" w:rsidR="009E175F" w:rsidRPr="00E6514C" w:rsidRDefault="009E175F" w:rsidP="00ED73D8">
            <w:pPr>
              <w:pStyle w:val="NormalWeb"/>
              <w:jc w:val="center"/>
            </w:pPr>
            <w:r w:rsidRPr="00E6514C">
              <w:rPr>
                <w:shd w:val="clear" w:color="auto" w:fill="FFFFFF"/>
              </w:rPr>
              <w:t>NR2B</w:t>
            </w:r>
          </w:p>
        </w:tc>
        <w:tc>
          <w:tcPr>
            <w:tcW w:w="4820" w:type="dxa"/>
            <w:vAlign w:val="center"/>
          </w:tcPr>
          <w:p w14:paraId="4A9B63EF" w14:textId="77777777" w:rsidR="009E175F" w:rsidRPr="00E6514C" w:rsidRDefault="009E175F" w:rsidP="00ED73D8">
            <w:pPr>
              <w:pStyle w:val="NormalWeb"/>
              <w:jc w:val="center"/>
              <w:rPr>
                <w:shd w:val="clear" w:color="auto" w:fill="FFFFFF"/>
              </w:rPr>
            </w:pPr>
            <w:r w:rsidRPr="00E6514C">
              <w:rPr>
                <w:shd w:val="clear" w:color="auto" w:fill="FFFFFF"/>
              </w:rPr>
              <w:t>ab93610, Abcam, UK</w:t>
            </w:r>
          </w:p>
        </w:tc>
        <w:tc>
          <w:tcPr>
            <w:tcW w:w="2572" w:type="dxa"/>
            <w:vAlign w:val="center"/>
          </w:tcPr>
          <w:p w14:paraId="4655A316" w14:textId="77777777" w:rsidR="009E175F" w:rsidRPr="00E6514C" w:rsidRDefault="009E175F" w:rsidP="00ED73D8">
            <w:pPr>
              <w:pStyle w:val="NormalWeb"/>
              <w:jc w:val="center"/>
            </w:pPr>
            <w:r w:rsidRPr="00E6514C">
              <w:rPr>
                <w:shd w:val="clear" w:color="auto" w:fill="FFFFFF"/>
              </w:rPr>
              <w:t>mouse monoclonal</w:t>
            </w:r>
          </w:p>
        </w:tc>
      </w:tr>
      <w:tr w:rsidR="009E175F" w:rsidRPr="00E6514C" w14:paraId="487E6E9C" w14:textId="77777777" w:rsidTr="00ED73D8">
        <w:trPr>
          <w:jc w:val="center"/>
        </w:trPr>
        <w:tc>
          <w:tcPr>
            <w:tcW w:w="1417" w:type="dxa"/>
            <w:vAlign w:val="center"/>
          </w:tcPr>
          <w:p w14:paraId="667AD945" w14:textId="77777777" w:rsidR="009E175F" w:rsidRPr="00E6514C" w:rsidRDefault="009E175F" w:rsidP="00ED73D8">
            <w:pPr>
              <w:pStyle w:val="NormalWeb"/>
              <w:jc w:val="center"/>
            </w:pPr>
            <w:r w:rsidRPr="00E6514C">
              <w:rPr>
                <w:shd w:val="clear" w:color="auto" w:fill="FFFFFF"/>
              </w:rPr>
              <w:t>vGlut1</w:t>
            </w:r>
          </w:p>
        </w:tc>
        <w:tc>
          <w:tcPr>
            <w:tcW w:w="4820" w:type="dxa"/>
            <w:vAlign w:val="center"/>
          </w:tcPr>
          <w:p w14:paraId="11EE27C7" w14:textId="77777777" w:rsidR="009E175F" w:rsidRPr="00E6514C" w:rsidRDefault="009E175F" w:rsidP="00ED73D8">
            <w:pPr>
              <w:pStyle w:val="NormalWeb"/>
              <w:jc w:val="center"/>
              <w:rPr>
                <w:shd w:val="clear" w:color="auto" w:fill="FFFFFF"/>
              </w:rPr>
            </w:pPr>
            <w:r w:rsidRPr="00E6514C">
              <w:rPr>
                <w:shd w:val="clear" w:color="auto" w:fill="FFFFFF"/>
              </w:rPr>
              <w:t>ab134283, Abcam, UK</w:t>
            </w:r>
          </w:p>
        </w:tc>
        <w:tc>
          <w:tcPr>
            <w:tcW w:w="2572" w:type="dxa"/>
            <w:vAlign w:val="center"/>
          </w:tcPr>
          <w:p w14:paraId="7878AC7F" w14:textId="77777777" w:rsidR="009E175F" w:rsidRPr="00E6514C" w:rsidRDefault="009E175F" w:rsidP="00ED73D8">
            <w:pPr>
              <w:pStyle w:val="NormalWeb"/>
              <w:jc w:val="center"/>
            </w:pPr>
            <w:r w:rsidRPr="00E6514C">
              <w:rPr>
                <w:shd w:val="clear" w:color="auto" w:fill="FFFFFF"/>
              </w:rPr>
              <w:t>mouse monoclonal</w:t>
            </w:r>
          </w:p>
        </w:tc>
      </w:tr>
      <w:tr w:rsidR="009E175F" w:rsidRPr="00E6514C" w14:paraId="1655B1EC" w14:textId="77777777" w:rsidTr="00ED73D8">
        <w:trPr>
          <w:jc w:val="center"/>
        </w:trPr>
        <w:tc>
          <w:tcPr>
            <w:tcW w:w="1417" w:type="dxa"/>
            <w:vAlign w:val="center"/>
          </w:tcPr>
          <w:p w14:paraId="356634DC" w14:textId="77777777" w:rsidR="009E175F" w:rsidRPr="00E6514C" w:rsidRDefault="009E175F" w:rsidP="00ED73D8">
            <w:pPr>
              <w:pStyle w:val="NormalWeb"/>
              <w:jc w:val="center"/>
            </w:pPr>
            <w:r w:rsidRPr="00E6514C">
              <w:rPr>
                <w:shd w:val="clear" w:color="auto" w:fill="FFFFFF"/>
              </w:rPr>
              <w:t>β-actin</w:t>
            </w:r>
          </w:p>
        </w:tc>
        <w:tc>
          <w:tcPr>
            <w:tcW w:w="4820" w:type="dxa"/>
            <w:vAlign w:val="center"/>
          </w:tcPr>
          <w:p w14:paraId="2D069BC3" w14:textId="77777777" w:rsidR="009E175F" w:rsidRPr="00E6514C" w:rsidRDefault="009E175F" w:rsidP="00ED73D8">
            <w:pPr>
              <w:pStyle w:val="NormalWeb"/>
              <w:jc w:val="center"/>
              <w:rPr>
                <w:shd w:val="clear" w:color="auto" w:fill="FFFFFF"/>
              </w:rPr>
            </w:pPr>
            <w:r w:rsidRPr="00E6514C">
              <w:rPr>
                <w:shd w:val="clear" w:color="auto" w:fill="FFFFFF"/>
              </w:rPr>
              <w:t>sc-1615, Santa Cruz Biotechnology</w:t>
            </w:r>
            <w:r w:rsidRPr="00E6514C">
              <w:t xml:space="preserve"> Inc., USA</w:t>
            </w:r>
          </w:p>
        </w:tc>
        <w:tc>
          <w:tcPr>
            <w:tcW w:w="2572" w:type="dxa"/>
            <w:vAlign w:val="center"/>
          </w:tcPr>
          <w:p w14:paraId="71925863" w14:textId="77777777" w:rsidR="009E175F" w:rsidRPr="00E6514C" w:rsidRDefault="009E175F" w:rsidP="00ED73D8">
            <w:pPr>
              <w:pStyle w:val="NormalWeb"/>
              <w:jc w:val="center"/>
            </w:pPr>
            <w:r w:rsidRPr="00E6514C">
              <w:rPr>
                <w:shd w:val="clear" w:color="auto" w:fill="FFFFFF"/>
              </w:rPr>
              <w:t>goat polyclonal</w:t>
            </w:r>
          </w:p>
        </w:tc>
      </w:tr>
      <w:tr w:rsidR="009E175F" w:rsidRPr="00E6514C" w14:paraId="08F622EB" w14:textId="77777777" w:rsidTr="00ED73D8">
        <w:trPr>
          <w:jc w:val="center"/>
        </w:trPr>
        <w:tc>
          <w:tcPr>
            <w:tcW w:w="1417" w:type="dxa"/>
            <w:vAlign w:val="center"/>
          </w:tcPr>
          <w:p w14:paraId="70976A32" w14:textId="77777777" w:rsidR="009E175F" w:rsidRPr="00E6514C" w:rsidRDefault="009E175F" w:rsidP="00ED73D8">
            <w:pPr>
              <w:pStyle w:val="NormalWeb"/>
              <w:jc w:val="center"/>
            </w:pPr>
            <w:r w:rsidRPr="00E6514C">
              <w:rPr>
                <w:shd w:val="clear" w:color="auto" w:fill="FFFFFF"/>
              </w:rPr>
              <w:t>mouse IgG</w:t>
            </w:r>
          </w:p>
        </w:tc>
        <w:tc>
          <w:tcPr>
            <w:tcW w:w="4820" w:type="dxa"/>
            <w:vAlign w:val="center"/>
          </w:tcPr>
          <w:p w14:paraId="7BD1FA98" w14:textId="77777777" w:rsidR="009E175F" w:rsidRPr="00E6514C" w:rsidRDefault="009E175F" w:rsidP="00ED73D8">
            <w:pPr>
              <w:pStyle w:val="NormalWeb"/>
              <w:jc w:val="center"/>
              <w:rPr>
                <w:shd w:val="clear" w:color="auto" w:fill="FFFFFF"/>
              </w:rPr>
            </w:pPr>
            <w:r w:rsidRPr="00E6514C">
              <w:rPr>
                <w:shd w:val="clear" w:color="auto" w:fill="FFFFFF"/>
              </w:rPr>
              <w:t>sc-2318, Santa Cruz Biotechnology Inc., USA</w:t>
            </w:r>
          </w:p>
        </w:tc>
        <w:tc>
          <w:tcPr>
            <w:tcW w:w="2572" w:type="dxa"/>
            <w:vAlign w:val="center"/>
          </w:tcPr>
          <w:p w14:paraId="418791EE" w14:textId="77777777" w:rsidR="009E175F" w:rsidRPr="00E6514C" w:rsidRDefault="009E175F" w:rsidP="00ED73D8">
            <w:pPr>
              <w:pStyle w:val="NormalWeb"/>
              <w:jc w:val="center"/>
              <w:rPr>
                <w:shd w:val="clear" w:color="auto" w:fill="FFFFFF"/>
              </w:rPr>
            </w:pPr>
            <w:r w:rsidRPr="00E6514C">
              <w:rPr>
                <w:shd w:val="clear" w:color="auto" w:fill="FFFFFF"/>
              </w:rPr>
              <w:t>donkey</w:t>
            </w:r>
          </w:p>
        </w:tc>
      </w:tr>
      <w:tr w:rsidR="009E175F" w:rsidRPr="00E6514C" w14:paraId="0EA702B8" w14:textId="77777777" w:rsidTr="00ED73D8">
        <w:trPr>
          <w:jc w:val="center"/>
        </w:trPr>
        <w:tc>
          <w:tcPr>
            <w:tcW w:w="1417" w:type="dxa"/>
            <w:vAlign w:val="center"/>
          </w:tcPr>
          <w:p w14:paraId="65A64179" w14:textId="77777777" w:rsidR="009E175F" w:rsidRPr="00E6514C" w:rsidRDefault="009E175F" w:rsidP="00ED73D8">
            <w:pPr>
              <w:pStyle w:val="NormalWeb"/>
              <w:jc w:val="center"/>
            </w:pPr>
            <w:r w:rsidRPr="00E6514C">
              <w:rPr>
                <w:shd w:val="clear" w:color="auto" w:fill="FFFFFF"/>
              </w:rPr>
              <w:t>goat IgG</w:t>
            </w:r>
          </w:p>
        </w:tc>
        <w:tc>
          <w:tcPr>
            <w:tcW w:w="4820" w:type="dxa"/>
            <w:vAlign w:val="bottom"/>
          </w:tcPr>
          <w:p w14:paraId="362AB053" w14:textId="77777777" w:rsidR="009E175F" w:rsidRPr="00E6514C" w:rsidRDefault="009E175F" w:rsidP="00ED73D8">
            <w:pPr>
              <w:pStyle w:val="NormalWeb"/>
              <w:jc w:val="center"/>
              <w:rPr>
                <w:shd w:val="clear" w:color="auto" w:fill="FFFFFF"/>
              </w:rPr>
            </w:pPr>
            <w:r w:rsidRPr="00E6514C">
              <w:rPr>
                <w:shd w:val="clear" w:color="auto" w:fill="FFFFFF"/>
              </w:rPr>
              <w:t>sc-2033, Santa Cruz BiotechnologyInc., USA</w:t>
            </w:r>
          </w:p>
        </w:tc>
        <w:tc>
          <w:tcPr>
            <w:tcW w:w="2572" w:type="dxa"/>
            <w:vAlign w:val="center"/>
          </w:tcPr>
          <w:p w14:paraId="1EBB332D" w14:textId="77777777" w:rsidR="009E175F" w:rsidRPr="00E6514C" w:rsidRDefault="009E175F" w:rsidP="00ED73D8">
            <w:pPr>
              <w:pStyle w:val="NormalWeb"/>
              <w:jc w:val="center"/>
              <w:rPr>
                <w:shd w:val="clear" w:color="auto" w:fill="FFFFFF"/>
              </w:rPr>
            </w:pPr>
            <w:r w:rsidRPr="00E6514C">
              <w:rPr>
                <w:shd w:val="clear" w:color="auto" w:fill="FFFFFF"/>
              </w:rPr>
              <w:t>donkey</w:t>
            </w:r>
          </w:p>
        </w:tc>
      </w:tr>
    </w:tbl>
    <w:p w14:paraId="381FF741" w14:textId="77777777" w:rsidR="00C964C7" w:rsidRDefault="009E175F" w:rsidP="009E175F">
      <w:pPr>
        <w:autoSpaceDE w:val="0"/>
        <w:autoSpaceDN w:val="0"/>
        <w:adjustRightInd w:val="0"/>
        <w:ind w:firstLine="284"/>
        <w:jc w:val="center"/>
        <w:rPr>
          <w:rFonts w:ascii="Times New Roman" w:eastAsia="Cambria"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Pr>
          <w:rFonts w:ascii="Times New Roman" w:eastAsia="Cambria" w:hAnsi="Times New Roman" w:cs="Times New Roman"/>
          <w:bCs/>
          <w:color w:val="000000"/>
        </w:rPr>
        <w:t>12</w:t>
      </w:r>
      <w:r w:rsidRPr="00824603">
        <w:rPr>
          <w:rFonts w:ascii="Times New Roman" w:eastAsia="Cambria" w:hAnsi="Times New Roman" w:cs="Times New Roman"/>
          <w:bCs/>
          <w:color w:val="000000"/>
        </w:rPr>
        <w:t>pt)</w:t>
      </w:r>
    </w:p>
    <w:p w14:paraId="3D5D4B1C" w14:textId="77777777" w:rsidR="009E175F" w:rsidRDefault="009E175F" w:rsidP="009E175F">
      <w:pPr>
        <w:autoSpaceDE w:val="0"/>
        <w:autoSpaceDN w:val="0"/>
        <w:adjustRightInd w:val="0"/>
        <w:ind w:firstLine="284"/>
        <w:jc w:val="both"/>
        <w:rPr>
          <w:rFonts w:ascii="Times New Roman" w:hAnsi="Times New Roman" w:cs="Times New Roman"/>
          <w:bCs/>
        </w:rPr>
      </w:pPr>
      <w:r w:rsidRPr="004C707E">
        <w:rPr>
          <w:rFonts w:ascii="Times New Roman" w:hAnsi="Times New Roman" w:cs="Times New Roman"/>
          <w:bCs/>
        </w:rPr>
        <w:t>Submission of paper to our Conference assumes that all coauthors are informed and that these results are not submitted or published in any other Conference or scientific journal in the same form. It is full responsibility of the corresponding author.</w:t>
      </w:r>
    </w:p>
    <w:p w14:paraId="3F174A7D" w14:textId="77777777" w:rsidR="00792317" w:rsidRDefault="00792317" w:rsidP="009E175F">
      <w:pPr>
        <w:autoSpaceDE w:val="0"/>
        <w:autoSpaceDN w:val="0"/>
        <w:adjustRightInd w:val="0"/>
        <w:ind w:firstLine="284"/>
        <w:jc w:val="both"/>
        <w:rPr>
          <w:rFonts w:ascii="Times New Roman" w:hAnsi="Times New Roman" w:cs="Times New Roman"/>
          <w:bCs/>
        </w:rPr>
      </w:pPr>
      <w:r w:rsidRPr="00792317">
        <w:rPr>
          <w:rFonts w:ascii="Times New Roman" w:hAnsi="Times New Roman" w:cs="Times New Roman"/>
          <w:bCs/>
          <w:lang w:val="hu-HU"/>
        </w:rPr>
        <w:t xml:space="preserve">Looking forward to meeting you in </w:t>
      </w:r>
      <w:r>
        <w:rPr>
          <w:rFonts w:ascii="Times New Roman" w:hAnsi="Times New Roman" w:cs="Times New Roman"/>
          <w:bCs/>
          <w:lang w:val="hu-HU"/>
        </w:rPr>
        <w:t>Belgrade</w:t>
      </w:r>
      <w:r w:rsidRPr="00792317">
        <w:rPr>
          <w:rFonts w:ascii="Times New Roman" w:hAnsi="Times New Roman" w:cs="Times New Roman"/>
          <w:bCs/>
          <w:lang w:val="hu-HU"/>
        </w:rPr>
        <w:t xml:space="preserve">. More information will be available at  </w:t>
      </w:r>
      <w:hyperlink r:id="rId18" w:history="1">
        <w:r w:rsidRPr="00076694">
          <w:rPr>
            <w:rStyle w:val="Hyperlink"/>
            <w:rFonts w:ascii="Times New Roman" w:hAnsi="Times New Roman" w:cs="Times New Roman"/>
            <w:bCs/>
            <w:lang w:val="hu-HU"/>
          </w:rPr>
          <w:t>https://www.socphyschemserb.org/</w:t>
        </w:r>
      </w:hyperlink>
      <w:r>
        <w:rPr>
          <w:rFonts w:ascii="Times New Roman" w:hAnsi="Times New Roman" w:cs="Times New Roman"/>
          <w:bCs/>
          <w:lang w:val="hu-HU"/>
        </w:rPr>
        <w:t xml:space="preserve"> </w:t>
      </w:r>
    </w:p>
    <w:p w14:paraId="7B9164AA" w14:textId="77777777" w:rsidR="009E175F" w:rsidRDefault="009E175F" w:rsidP="009E175F">
      <w:pPr>
        <w:autoSpaceDE w:val="0"/>
        <w:autoSpaceDN w:val="0"/>
        <w:adjustRightInd w:val="0"/>
        <w:ind w:firstLine="284"/>
        <w:jc w:val="center"/>
        <w:rPr>
          <w:rFonts w:ascii="Times New Roman" w:eastAsia="Cambria" w:hAnsi="Times New Roman" w:cs="Times New Roman"/>
          <w:bCs/>
          <w:color w:val="000000"/>
        </w:rPr>
      </w:pPr>
      <w:r w:rsidRPr="00824603">
        <w:rPr>
          <w:rFonts w:ascii="Times New Roman" w:hAnsi="Times New Roman" w:cs="Times New Roman"/>
          <w:bCs/>
          <w:color w:val="000000"/>
        </w:rPr>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Pr>
          <w:rFonts w:ascii="Times New Roman" w:eastAsia="Cambria" w:hAnsi="Times New Roman" w:cs="Times New Roman"/>
          <w:bCs/>
          <w:color w:val="000000"/>
        </w:rPr>
        <w:t>12</w:t>
      </w:r>
      <w:r w:rsidRPr="00824603">
        <w:rPr>
          <w:rFonts w:ascii="Times New Roman" w:eastAsia="Cambria" w:hAnsi="Times New Roman" w:cs="Times New Roman"/>
          <w:bCs/>
          <w:color w:val="000000"/>
        </w:rPr>
        <w:t>pt)</w:t>
      </w:r>
    </w:p>
    <w:p w14:paraId="13CFC3FF" w14:textId="77777777" w:rsidR="009E175F" w:rsidRPr="00E6514C" w:rsidRDefault="009E175F" w:rsidP="009E175F">
      <w:pPr>
        <w:pStyle w:val="paper"/>
        <w:rPr>
          <w:sz w:val="24"/>
          <w:szCs w:val="24"/>
          <w:lang w:val="en-GB"/>
        </w:rPr>
      </w:pPr>
      <w:r w:rsidRPr="00E6514C">
        <w:rPr>
          <w:b/>
          <w:bCs/>
          <w:sz w:val="24"/>
          <w:szCs w:val="24"/>
        </w:rPr>
        <w:t>CONCLUSION</w:t>
      </w:r>
    </w:p>
    <w:p w14:paraId="249ED964" w14:textId="77777777" w:rsidR="00C964C7" w:rsidRDefault="009E175F" w:rsidP="009E175F">
      <w:pPr>
        <w:autoSpaceDE w:val="0"/>
        <w:autoSpaceDN w:val="0"/>
        <w:adjustRightInd w:val="0"/>
        <w:jc w:val="both"/>
        <w:rPr>
          <w:rFonts w:ascii="Times New Roman" w:hAnsi="Times New Roman" w:cs="Times New Roman"/>
        </w:rPr>
      </w:pPr>
      <w:r w:rsidRPr="00577838">
        <w:rPr>
          <w:rFonts w:ascii="Times New Roman" w:hAnsi="Times New Roman" w:cs="Times New Roman"/>
        </w:rPr>
        <w:t>File title should be based on the surname of the first author, and if you submit more than one paper with the same first author, than add some ordinal number, next, add preferred type of presentation (poster or oral) and finally a letter identifying one preferred section (eg. Petrovic_3_oral_J.doc).</w:t>
      </w:r>
    </w:p>
    <w:p w14:paraId="7D069D4D" w14:textId="77777777" w:rsidR="009E175F" w:rsidRDefault="007B08F7" w:rsidP="007B08F7">
      <w:pPr>
        <w:autoSpaceDE w:val="0"/>
        <w:autoSpaceDN w:val="0"/>
        <w:adjustRightInd w:val="0"/>
        <w:jc w:val="center"/>
        <w:rPr>
          <w:rFonts w:ascii="Times New Roman" w:hAnsi="Times New Roman" w:cs="Times New Roman"/>
        </w:rPr>
      </w:pPr>
      <w:r w:rsidRPr="00824603">
        <w:rPr>
          <w:rFonts w:ascii="Times New Roman" w:hAnsi="Times New Roman" w:cs="Times New Roman"/>
          <w:bCs/>
          <w:color w:val="000000"/>
        </w:rPr>
        <w:lastRenderedPageBreak/>
        <w:t>(</w:t>
      </w:r>
      <w:r>
        <w:rPr>
          <w:rFonts w:ascii="Times New Roman" w:eastAsia="Cambria" w:hAnsi="Times New Roman" w:cs="Times New Roman"/>
          <w:bCs/>
          <w:color w:val="000000"/>
        </w:rPr>
        <w:t>BLANK LINE</w:t>
      </w:r>
      <w:r w:rsidRPr="00824603">
        <w:rPr>
          <w:rFonts w:ascii="Times New Roman" w:eastAsia="Cambria" w:hAnsi="Times New Roman" w:cs="Times New Roman"/>
          <w:bCs/>
          <w:color w:val="000000"/>
        </w:rPr>
        <w:t xml:space="preserve"> </w:t>
      </w:r>
      <w:r>
        <w:rPr>
          <w:rFonts w:ascii="Times New Roman" w:eastAsia="Cambria" w:hAnsi="Times New Roman" w:cs="Times New Roman"/>
          <w:bCs/>
          <w:color w:val="000000"/>
        </w:rPr>
        <w:t>12</w:t>
      </w:r>
      <w:r w:rsidRPr="00824603">
        <w:rPr>
          <w:rFonts w:ascii="Times New Roman" w:eastAsia="Cambria" w:hAnsi="Times New Roman" w:cs="Times New Roman"/>
          <w:bCs/>
          <w:color w:val="000000"/>
        </w:rPr>
        <w:t>pt)</w:t>
      </w:r>
    </w:p>
    <w:p w14:paraId="01CD9A39" w14:textId="77777777" w:rsidR="00792317" w:rsidRDefault="009E175F" w:rsidP="00792317">
      <w:pPr>
        <w:pStyle w:val="paper"/>
        <w:ind w:right="284"/>
        <w:jc w:val="both"/>
        <w:rPr>
          <w:sz w:val="24"/>
          <w:szCs w:val="24"/>
        </w:rPr>
      </w:pPr>
      <w:r w:rsidRPr="00E6514C">
        <w:rPr>
          <w:b/>
          <w:bCs/>
          <w:i/>
          <w:sz w:val="24"/>
          <w:szCs w:val="24"/>
        </w:rPr>
        <w:t>Acknowledgment</w:t>
      </w:r>
      <w:r w:rsidR="00792317">
        <w:rPr>
          <w:b/>
          <w:bCs/>
          <w:sz w:val="24"/>
          <w:szCs w:val="24"/>
        </w:rPr>
        <w:t xml:space="preserve"> </w:t>
      </w:r>
    </w:p>
    <w:p w14:paraId="47A22AF0" w14:textId="77777777" w:rsidR="00C27F51" w:rsidRPr="00B951B8" w:rsidRDefault="00C27F51" w:rsidP="00C27F51">
      <w:pPr>
        <w:pStyle w:val="paper"/>
        <w:ind w:right="284"/>
        <w:jc w:val="both"/>
        <w:rPr>
          <w:sz w:val="24"/>
          <w:szCs w:val="24"/>
        </w:rPr>
      </w:pPr>
      <w:r w:rsidRPr="00B951B8">
        <w:rPr>
          <w:sz w:val="24"/>
          <w:szCs w:val="24"/>
        </w:rPr>
        <w:t xml:space="preserve">Participants from Serbia are obliged to include one line of the Acknowledgement, including the Project numbers and Contact Number with </w:t>
      </w:r>
      <w:r w:rsidRPr="00B951B8">
        <w:rPr>
          <w:rFonts w:eastAsia="MinionPro-It"/>
          <w:bCs/>
          <w:noProof/>
          <w:kern w:val="1"/>
          <w:sz w:val="24"/>
          <w:szCs w:val="24"/>
          <w:lang w:eastAsia="en-US"/>
        </w:rPr>
        <w:t>the Ministry of Science, Technological Development and Innovation of the Republic of Serbia.</w:t>
      </w:r>
      <w:r>
        <w:rPr>
          <w:rFonts w:eastAsia="MinionPro-It"/>
          <w:bCs/>
          <w:noProof/>
          <w:kern w:val="1"/>
          <w:sz w:val="24"/>
          <w:szCs w:val="24"/>
          <w:lang w:eastAsia="en-US"/>
        </w:rPr>
        <w:t xml:space="preserve"> </w:t>
      </w:r>
      <w:r w:rsidRPr="00C27F51">
        <w:rPr>
          <w:rFonts w:eastAsia="MinionPro-It"/>
          <w:bCs/>
          <w:noProof/>
          <w:kern w:val="1"/>
          <w:sz w:val="24"/>
          <w:szCs w:val="24"/>
          <w:lang w:eastAsia="en-US"/>
        </w:rPr>
        <w:t>See the example below.</w:t>
      </w:r>
      <w:r w:rsidRPr="00B951B8">
        <w:rPr>
          <w:sz w:val="24"/>
          <w:szCs w:val="24"/>
        </w:rPr>
        <w:t xml:space="preserve"> </w:t>
      </w:r>
    </w:p>
    <w:p w14:paraId="335615CD" w14:textId="77777777" w:rsidR="00C27F51" w:rsidRDefault="00C27F51" w:rsidP="00792317">
      <w:pPr>
        <w:pStyle w:val="paper"/>
        <w:ind w:right="284"/>
        <w:jc w:val="both"/>
        <w:rPr>
          <w:rFonts w:eastAsia="MinionPro-It"/>
          <w:bCs/>
          <w:noProof/>
          <w:kern w:val="1"/>
          <w:sz w:val="24"/>
          <w:szCs w:val="24"/>
          <w:lang w:eastAsia="en-US"/>
        </w:rPr>
      </w:pPr>
    </w:p>
    <w:p w14:paraId="088F3770" w14:textId="77777777" w:rsidR="009E175F" w:rsidRPr="00B32E5F" w:rsidRDefault="009E175F" w:rsidP="00792317">
      <w:pPr>
        <w:pStyle w:val="paper"/>
        <w:ind w:right="284"/>
        <w:jc w:val="both"/>
        <w:rPr>
          <w:sz w:val="24"/>
          <w:szCs w:val="24"/>
        </w:rPr>
      </w:pPr>
      <w:r w:rsidRPr="00B32E5F">
        <w:rPr>
          <w:rFonts w:eastAsia="MinionPro-It"/>
          <w:bCs/>
          <w:noProof/>
          <w:kern w:val="1"/>
          <w:sz w:val="24"/>
          <w:szCs w:val="24"/>
          <w:lang w:eastAsia="en-US"/>
        </w:rPr>
        <w:t xml:space="preserve">This work was supported by </w:t>
      </w:r>
      <w:r w:rsidR="00C27F51" w:rsidRPr="00B951B8">
        <w:rPr>
          <w:rFonts w:eastAsia="MinionPro-It"/>
          <w:bCs/>
          <w:noProof/>
          <w:kern w:val="1"/>
          <w:sz w:val="24"/>
          <w:szCs w:val="24"/>
          <w:lang w:eastAsia="en-US"/>
        </w:rPr>
        <w:t>the Ministry of Science, Technological Development and Innovation of the Republic of Serbia</w:t>
      </w:r>
      <w:r w:rsidR="00C27F51" w:rsidRPr="00B32E5F">
        <w:rPr>
          <w:rFonts w:eastAsia="MinionPro-It"/>
          <w:bCs/>
          <w:noProof/>
          <w:kern w:val="1"/>
          <w:sz w:val="24"/>
          <w:szCs w:val="24"/>
          <w:lang w:eastAsia="en-US"/>
        </w:rPr>
        <w:t xml:space="preserve"> </w:t>
      </w:r>
      <w:r w:rsidRPr="00B32E5F">
        <w:rPr>
          <w:rFonts w:eastAsia="MinionPro-It"/>
          <w:bCs/>
          <w:noProof/>
          <w:kern w:val="1"/>
          <w:sz w:val="24"/>
          <w:szCs w:val="24"/>
          <w:lang w:eastAsia="en-US"/>
        </w:rPr>
        <w:t>(</w:t>
      </w:r>
      <w:r w:rsidR="00B32E5F" w:rsidRPr="00B32E5F">
        <w:rPr>
          <w:sz w:val="24"/>
          <w:szCs w:val="24"/>
          <w:lang w:val="en-GB"/>
        </w:rPr>
        <w:t>G</w:t>
      </w:r>
      <w:r w:rsidRPr="00B32E5F">
        <w:rPr>
          <w:sz w:val="24"/>
          <w:szCs w:val="24"/>
          <w:lang w:val="en-GB"/>
        </w:rPr>
        <w:t>rant</w:t>
      </w:r>
      <w:r w:rsidR="00B32E5F" w:rsidRPr="00B32E5F">
        <w:rPr>
          <w:sz w:val="24"/>
          <w:szCs w:val="24"/>
          <w:lang w:val="en-GB"/>
        </w:rPr>
        <w:t>s</w:t>
      </w:r>
      <w:r w:rsidRPr="00B32E5F">
        <w:rPr>
          <w:sz w:val="24"/>
          <w:szCs w:val="24"/>
          <w:lang w:val="en-GB"/>
        </w:rPr>
        <w:t xml:space="preserve"> </w:t>
      </w:r>
      <w:r w:rsidR="00B32E5F" w:rsidRPr="00B32E5F">
        <w:rPr>
          <w:sz w:val="24"/>
          <w:szCs w:val="24"/>
          <w:lang w:val="en-GB"/>
        </w:rPr>
        <w:t>N</w:t>
      </w:r>
      <w:r w:rsidRPr="00B32E5F">
        <w:rPr>
          <w:sz w:val="24"/>
          <w:szCs w:val="24"/>
          <w:lang w:val="en-GB"/>
        </w:rPr>
        <w:t>o</w:t>
      </w:r>
      <w:r w:rsidR="00B32E5F" w:rsidRPr="00B32E5F">
        <w:rPr>
          <w:sz w:val="24"/>
          <w:szCs w:val="24"/>
          <w:lang w:val="en-GB"/>
        </w:rPr>
        <w:t>. xxx-xx-x/202</w:t>
      </w:r>
      <w:r w:rsidR="00C27F51">
        <w:rPr>
          <w:sz w:val="24"/>
          <w:szCs w:val="24"/>
          <w:lang w:val="en-GB"/>
        </w:rPr>
        <w:t>6</w:t>
      </w:r>
      <w:r w:rsidR="00B32E5F" w:rsidRPr="00B32E5F">
        <w:rPr>
          <w:sz w:val="24"/>
          <w:szCs w:val="24"/>
          <w:lang w:val="en-GB"/>
        </w:rPr>
        <w:t>-xx/xxxxx</w:t>
      </w:r>
      <w:r w:rsidRPr="00B32E5F">
        <w:rPr>
          <w:sz w:val="24"/>
          <w:szCs w:val="24"/>
          <w:lang w:val="en-GB"/>
        </w:rPr>
        <w:t>)</w:t>
      </w:r>
      <w:r w:rsidR="00C27F51">
        <w:rPr>
          <w:sz w:val="24"/>
          <w:szCs w:val="24"/>
        </w:rPr>
        <w:t xml:space="preserve"> and Science Fund of the Republic of Serbia, Program PRISMA, Grant No. xxxx-ACRONYM.</w:t>
      </w:r>
    </w:p>
    <w:p w14:paraId="794E6E9E" w14:textId="77777777" w:rsidR="007B08F7" w:rsidRPr="001D074F" w:rsidRDefault="007B08F7" w:rsidP="007B08F7">
      <w:pPr>
        <w:pStyle w:val="paper"/>
        <w:ind w:right="-1"/>
        <w:jc w:val="center"/>
        <w:rPr>
          <w:rFonts w:eastAsia="Cambria"/>
          <w:bCs/>
          <w:color w:val="000000"/>
          <w:sz w:val="24"/>
          <w:szCs w:val="24"/>
        </w:rPr>
      </w:pPr>
      <w:r w:rsidRPr="001D074F">
        <w:rPr>
          <w:bCs/>
          <w:color w:val="000000"/>
          <w:sz w:val="24"/>
          <w:szCs w:val="24"/>
        </w:rPr>
        <w:t>(</w:t>
      </w:r>
      <w:r w:rsidRPr="001D074F">
        <w:rPr>
          <w:rFonts w:eastAsia="Cambria"/>
          <w:bCs/>
          <w:color w:val="000000"/>
          <w:sz w:val="24"/>
          <w:szCs w:val="24"/>
        </w:rPr>
        <w:t>BLANK LINE 12pt)</w:t>
      </w:r>
    </w:p>
    <w:p w14:paraId="50F6A6AC" w14:textId="77777777" w:rsidR="007B08F7" w:rsidRDefault="007B08F7" w:rsidP="007B08F7">
      <w:pPr>
        <w:pStyle w:val="paper"/>
        <w:ind w:right="284"/>
        <w:rPr>
          <w:b/>
          <w:bCs/>
          <w:sz w:val="24"/>
          <w:szCs w:val="24"/>
        </w:rPr>
      </w:pPr>
      <w:r w:rsidRPr="00130300">
        <w:rPr>
          <w:b/>
          <w:bCs/>
          <w:sz w:val="24"/>
          <w:szCs w:val="24"/>
        </w:rPr>
        <w:t>REFERENCES</w:t>
      </w:r>
    </w:p>
    <w:p w14:paraId="2164F751" w14:textId="77777777" w:rsidR="007B08F7" w:rsidRPr="00792317" w:rsidRDefault="007B08F7" w:rsidP="000F5F30">
      <w:pPr>
        <w:pStyle w:val="paper"/>
        <w:ind w:right="284"/>
        <w:jc w:val="both"/>
        <w:rPr>
          <w:bCs/>
          <w:sz w:val="24"/>
          <w:szCs w:val="24"/>
        </w:rPr>
      </w:pPr>
      <w:r w:rsidRPr="00792317">
        <w:rPr>
          <w:sz w:val="24"/>
          <w:szCs w:val="24"/>
        </w:rPr>
        <w:t xml:space="preserve">References must be numbered in order of appearance in the text (including citations in tables and legends) and listed individually at the end of the paper. </w:t>
      </w:r>
      <w:r w:rsidRPr="00792317">
        <w:rPr>
          <w:bCs/>
          <w:sz w:val="24"/>
          <w:szCs w:val="24"/>
        </w:rPr>
        <w:t>References to the literature within text should be placed in square brackets: [1], [2], …, and cited within a sentence or at the end of the text.</w:t>
      </w:r>
    </w:p>
    <w:p w14:paraId="3970A84E" w14:textId="77777777" w:rsidR="007B08F7" w:rsidRPr="00792317" w:rsidRDefault="007B08F7" w:rsidP="000F5F30">
      <w:pPr>
        <w:pStyle w:val="paper"/>
        <w:ind w:right="284"/>
        <w:rPr>
          <w:bCs/>
          <w:sz w:val="24"/>
          <w:szCs w:val="24"/>
        </w:rPr>
      </w:pPr>
    </w:p>
    <w:p w14:paraId="31F595EC" w14:textId="77777777" w:rsidR="00BF2B83" w:rsidRPr="00A61110" w:rsidRDefault="00BF2B83" w:rsidP="000F5F30">
      <w:pPr>
        <w:pStyle w:val="MDPI81references"/>
        <w:numPr>
          <w:ilvl w:val="0"/>
          <w:numId w:val="5"/>
        </w:numPr>
        <w:spacing w:line="240" w:lineRule="auto"/>
        <w:ind w:left="284" w:hanging="284"/>
        <w:rPr>
          <w:rFonts w:ascii="Times New Roman" w:hAnsi="Times New Roman"/>
          <w:sz w:val="24"/>
          <w:szCs w:val="24"/>
        </w:rPr>
      </w:pPr>
      <w:r w:rsidRPr="00A61110">
        <w:rPr>
          <w:rFonts w:ascii="Times New Roman" w:hAnsi="Times New Roman"/>
          <w:sz w:val="24"/>
          <w:szCs w:val="24"/>
        </w:rPr>
        <w:t xml:space="preserve">Author 1, A.B., Author 2, C.D., Author 3, E.F., </w:t>
      </w:r>
      <w:r w:rsidRPr="00A61110">
        <w:rPr>
          <w:rFonts w:ascii="Times New Roman" w:hAnsi="Times New Roman"/>
          <w:i/>
          <w:sz w:val="24"/>
          <w:szCs w:val="24"/>
        </w:rPr>
        <w:t>Abbreviated Journal Name,</w:t>
      </w:r>
      <w:r w:rsidRPr="00A61110">
        <w:rPr>
          <w:rFonts w:ascii="Times New Roman" w:hAnsi="Times New Roman"/>
          <w:sz w:val="24"/>
          <w:szCs w:val="24"/>
        </w:rPr>
        <w:t xml:space="preserve"> </w:t>
      </w:r>
      <w:r w:rsidRPr="00A61110">
        <w:rPr>
          <w:rFonts w:ascii="Times New Roman" w:hAnsi="Times New Roman"/>
          <w:iCs/>
          <w:sz w:val="24"/>
          <w:szCs w:val="24"/>
        </w:rPr>
        <w:t>Volume</w:t>
      </w:r>
      <w:r w:rsidRPr="00A61110">
        <w:rPr>
          <w:rFonts w:ascii="Times New Roman" w:hAnsi="Times New Roman"/>
          <w:sz w:val="24"/>
          <w:szCs w:val="24"/>
        </w:rPr>
        <w:t xml:space="preserve"> (Year) page</w:t>
      </w:r>
      <w:r w:rsidR="00A61110">
        <w:rPr>
          <w:rFonts w:ascii="Times New Roman" w:hAnsi="Times New Roman"/>
          <w:sz w:val="24"/>
          <w:szCs w:val="24"/>
        </w:rPr>
        <w:t xml:space="preserve"> </w:t>
      </w:r>
      <w:r w:rsidRPr="00A61110">
        <w:rPr>
          <w:rFonts w:ascii="Times New Roman" w:hAnsi="Times New Roman"/>
          <w:sz w:val="24"/>
          <w:szCs w:val="24"/>
        </w:rPr>
        <w:t>range</w:t>
      </w:r>
      <w:r w:rsidR="00A61110" w:rsidRPr="00A61110">
        <w:rPr>
          <w:rFonts w:ascii="Times New Roman" w:hAnsi="Times New Roman"/>
          <w:sz w:val="24"/>
          <w:szCs w:val="24"/>
        </w:rPr>
        <w:t xml:space="preserve"> or ID number</w:t>
      </w:r>
      <w:r w:rsidRPr="00A61110">
        <w:rPr>
          <w:rFonts w:ascii="Times New Roman" w:hAnsi="Times New Roman"/>
          <w:sz w:val="24"/>
          <w:szCs w:val="24"/>
        </w:rPr>
        <w:t>.</w:t>
      </w:r>
    </w:p>
    <w:p w14:paraId="3585538E" w14:textId="77777777" w:rsidR="00BF2B83" w:rsidRPr="00A61110" w:rsidRDefault="00BF2B83" w:rsidP="000F5F30">
      <w:pPr>
        <w:pStyle w:val="MDPI81references"/>
        <w:numPr>
          <w:ilvl w:val="0"/>
          <w:numId w:val="5"/>
        </w:numPr>
        <w:spacing w:line="240" w:lineRule="auto"/>
        <w:ind w:left="425" w:hanging="425"/>
        <w:rPr>
          <w:rFonts w:ascii="Times New Roman" w:hAnsi="Times New Roman"/>
          <w:sz w:val="24"/>
          <w:szCs w:val="24"/>
        </w:rPr>
      </w:pPr>
      <w:r w:rsidRPr="00A61110">
        <w:rPr>
          <w:rFonts w:ascii="Times New Roman" w:hAnsi="Times New Roman"/>
          <w:sz w:val="24"/>
          <w:szCs w:val="24"/>
        </w:rPr>
        <w:t xml:space="preserve">Author 1, A., Author 2, B., </w:t>
      </w:r>
      <w:r w:rsidRPr="00A61110">
        <w:rPr>
          <w:rFonts w:ascii="Times New Roman" w:hAnsi="Times New Roman"/>
          <w:i/>
          <w:sz w:val="24"/>
          <w:szCs w:val="24"/>
        </w:rPr>
        <w:t>Book Title</w:t>
      </w:r>
      <w:r w:rsidRPr="00A61110">
        <w:rPr>
          <w:rFonts w:ascii="Times New Roman" w:hAnsi="Times New Roman"/>
          <w:sz w:val="24"/>
          <w:szCs w:val="24"/>
        </w:rPr>
        <w:t xml:space="preserve">, Publisher, </w:t>
      </w:r>
      <w:r w:rsidR="00CF4B3C">
        <w:rPr>
          <w:rFonts w:ascii="Times New Roman" w:hAnsi="Times New Roman"/>
          <w:sz w:val="24"/>
          <w:szCs w:val="24"/>
        </w:rPr>
        <w:t>City</w:t>
      </w:r>
      <w:r w:rsidRPr="00A61110">
        <w:rPr>
          <w:rFonts w:ascii="Times New Roman" w:hAnsi="Times New Roman"/>
          <w:sz w:val="24"/>
          <w:szCs w:val="24"/>
        </w:rPr>
        <w:t xml:space="preserve">, </w:t>
      </w:r>
      <w:r w:rsidR="00A61110" w:rsidRPr="00A61110">
        <w:rPr>
          <w:rFonts w:ascii="Times New Roman" w:hAnsi="Times New Roman"/>
          <w:sz w:val="24"/>
          <w:szCs w:val="24"/>
        </w:rPr>
        <w:t>Year</w:t>
      </w:r>
      <w:r w:rsidRPr="00A61110">
        <w:rPr>
          <w:rFonts w:ascii="Times New Roman" w:hAnsi="Times New Roman"/>
          <w:sz w:val="24"/>
          <w:szCs w:val="24"/>
        </w:rPr>
        <w:t>.</w:t>
      </w:r>
    </w:p>
    <w:p w14:paraId="56E339BD" w14:textId="77777777" w:rsidR="00A61110" w:rsidRDefault="00BF2B83" w:rsidP="000F5F30">
      <w:pPr>
        <w:pStyle w:val="MDPI81references"/>
        <w:numPr>
          <w:ilvl w:val="0"/>
          <w:numId w:val="5"/>
        </w:numPr>
        <w:spacing w:line="240" w:lineRule="auto"/>
        <w:ind w:left="284" w:hanging="284"/>
        <w:rPr>
          <w:rFonts w:ascii="Times New Roman" w:hAnsi="Times New Roman"/>
          <w:sz w:val="24"/>
          <w:szCs w:val="24"/>
        </w:rPr>
      </w:pPr>
      <w:r w:rsidRPr="00A61110">
        <w:rPr>
          <w:rFonts w:ascii="Times New Roman" w:hAnsi="Times New Roman"/>
          <w:sz w:val="24"/>
          <w:szCs w:val="24"/>
        </w:rPr>
        <w:t xml:space="preserve">Author 1, A., Author 2, B. in: </w:t>
      </w:r>
      <w:r w:rsidRPr="00A61110">
        <w:rPr>
          <w:rFonts w:ascii="Times New Roman" w:hAnsi="Times New Roman"/>
          <w:i/>
          <w:sz w:val="24"/>
          <w:szCs w:val="24"/>
        </w:rPr>
        <w:t>Book Title</w:t>
      </w:r>
      <w:r w:rsidRPr="00A61110">
        <w:rPr>
          <w:rFonts w:ascii="Times New Roman" w:hAnsi="Times New Roman"/>
          <w:sz w:val="24"/>
          <w:szCs w:val="24"/>
        </w:rPr>
        <w:t xml:space="preserve">, Editor 1, A., Editor 2, B. (Eds.); Publisher, </w:t>
      </w:r>
      <w:r w:rsidR="00CF4B3C">
        <w:rPr>
          <w:rFonts w:ascii="Times New Roman" w:hAnsi="Times New Roman"/>
          <w:sz w:val="24"/>
          <w:szCs w:val="24"/>
        </w:rPr>
        <w:t>City</w:t>
      </w:r>
      <w:r w:rsidRPr="00A61110">
        <w:rPr>
          <w:rFonts w:ascii="Times New Roman" w:hAnsi="Times New Roman"/>
          <w:sz w:val="24"/>
          <w:szCs w:val="24"/>
        </w:rPr>
        <w:t xml:space="preserve">, </w:t>
      </w:r>
      <w:r w:rsidR="00A61110" w:rsidRPr="00A61110">
        <w:rPr>
          <w:rFonts w:ascii="Times New Roman" w:hAnsi="Times New Roman"/>
          <w:sz w:val="24"/>
          <w:szCs w:val="24"/>
        </w:rPr>
        <w:t>Year</w:t>
      </w:r>
      <w:r w:rsidRPr="00A61110">
        <w:rPr>
          <w:rFonts w:ascii="Times New Roman" w:hAnsi="Times New Roman"/>
          <w:sz w:val="24"/>
          <w:szCs w:val="24"/>
        </w:rPr>
        <w:t xml:space="preserve">; Volume </w:t>
      </w:r>
      <w:r w:rsidR="00A61110" w:rsidRPr="00A61110">
        <w:rPr>
          <w:rFonts w:ascii="Times New Roman" w:hAnsi="Times New Roman"/>
          <w:sz w:val="24"/>
          <w:szCs w:val="24"/>
        </w:rPr>
        <w:t>X</w:t>
      </w:r>
      <w:r w:rsidRPr="00A61110">
        <w:rPr>
          <w:rFonts w:ascii="Times New Roman" w:hAnsi="Times New Roman"/>
          <w:sz w:val="24"/>
          <w:szCs w:val="24"/>
        </w:rPr>
        <w:t xml:space="preserve">, </w:t>
      </w:r>
      <w:r w:rsidR="00A61110" w:rsidRPr="00A61110">
        <w:rPr>
          <w:rFonts w:ascii="Times New Roman" w:hAnsi="Times New Roman"/>
          <w:sz w:val="24"/>
          <w:szCs w:val="24"/>
        </w:rPr>
        <w:t>page range</w:t>
      </w:r>
      <w:r w:rsidRPr="00A61110">
        <w:rPr>
          <w:rFonts w:ascii="Times New Roman" w:hAnsi="Times New Roman"/>
          <w:sz w:val="24"/>
          <w:szCs w:val="24"/>
        </w:rPr>
        <w:t>.</w:t>
      </w:r>
    </w:p>
    <w:p w14:paraId="662AE89E" w14:textId="77777777" w:rsidR="00A61110" w:rsidRDefault="00BF2B83" w:rsidP="000F5F30">
      <w:pPr>
        <w:pStyle w:val="MDPI81references"/>
        <w:numPr>
          <w:ilvl w:val="0"/>
          <w:numId w:val="5"/>
        </w:numPr>
        <w:spacing w:line="240" w:lineRule="auto"/>
        <w:ind w:left="425" w:hanging="425"/>
        <w:rPr>
          <w:rFonts w:ascii="Times New Roman" w:hAnsi="Times New Roman"/>
          <w:sz w:val="24"/>
          <w:szCs w:val="24"/>
        </w:rPr>
      </w:pPr>
      <w:r w:rsidRPr="00A61110">
        <w:rPr>
          <w:rFonts w:ascii="Times New Roman" w:hAnsi="Times New Roman"/>
          <w:sz w:val="24"/>
          <w:szCs w:val="24"/>
        </w:rPr>
        <w:t xml:space="preserve">Author 1, A.B. </w:t>
      </w:r>
      <w:r w:rsidRPr="00CF4B3C">
        <w:rPr>
          <w:rFonts w:ascii="Times New Roman" w:hAnsi="Times New Roman"/>
          <w:i/>
          <w:sz w:val="24"/>
          <w:szCs w:val="24"/>
        </w:rPr>
        <w:t>Title of Thesis</w:t>
      </w:r>
      <w:r w:rsidRPr="00A61110">
        <w:rPr>
          <w:rFonts w:ascii="Times New Roman" w:hAnsi="Times New Roman"/>
          <w:sz w:val="24"/>
          <w:szCs w:val="24"/>
        </w:rPr>
        <w:t>. Level of Thesis, University,</w:t>
      </w:r>
      <w:r w:rsidR="00CF4B3C">
        <w:rPr>
          <w:rFonts w:ascii="Times New Roman" w:hAnsi="Times New Roman"/>
          <w:sz w:val="24"/>
          <w:szCs w:val="24"/>
        </w:rPr>
        <w:t xml:space="preserve"> Faculty, City,</w:t>
      </w:r>
      <w:r w:rsidRPr="00A61110">
        <w:rPr>
          <w:rFonts w:ascii="Times New Roman" w:hAnsi="Times New Roman"/>
          <w:sz w:val="24"/>
          <w:szCs w:val="24"/>
        </w:rPr>
        <w:t xml:space="preserve"> </w:t>
      </w:r>
      <w:r w:rsidR="00CF4B3C">
        <w:rPr>
          <w:rFonts w:ascii="Times New Roman" w:hAnsi="Times New Roman"/>
          <w:sz w:val="24"/>
          <w:szCs w:val="24"/>
        </w:rPr>
        <w:t>Year</w:t>
      </w:r>
      <w:r w:rsidRPr="00A61110">
        <w:rPr>
          <w:rFonts w:ascii="Times New Roman" w:hAnsi="Times New Roman"/>
          <w:sz w:val="24"/>
          <w:szCs w:val="24"/>
        </w:rPr>
        <w:t>.</w:t>
      </w:r>
    </w:p>
    <w:p w14:paraId="172AD0E4" w14:textId="77777777" w:rsidR="00A61110" w:rsidRPr="00A61110" w:rsidRDefault="00A61110" w:rsidP="000F5F30">
      <w:pPr>
        <w:pStyle w:val="MDPI81references"/>
        <w:numPr>
          <w:ilvl w:val="0"/>
          <w:numId w:val="5"/>
        </w:numPr>
        <w:spacing w:line="240" w:lineRule="auto"/>
        <w:ind w:left="425" w:hanging="425"/>
        <w:rPr>
          <w:rFonts w:ascii="Times New Roman" w:hAnsi="Times New Roman"/>
          <w:sz w:val="24"/>
          <w:szCs w:val="24"/>
        </w:rPr>
      </w:pPr>
      <w:r w:rsidRPr="00A61110">
        <w:rPr>
          <w:rFonts w:ascii="Times New Roman" w:hAnsi="Times New Roman"/>
          <w:sz w:val="24"/>
          <w:szCs w:val="24"/>
        </w:rPr>
        <w:t>Title of Site. Available online: URL (accessed on Day Month Year).</w:t>
      </w:r>
    </w:p>
    <w:p w14:paraId="609C65FC" w14:textId="77777777" w:rsidR="00A61110" w:rsidRPr="007F5B93" w:rsidRDefault="00A61110" w:rsidP="000F5F30">
      <w:pPr>
        <w:pStyle w:val="MDPI81references"/>
        <w:numPr>
          <w:ilvl w:val="0"/>
          <w:numId w:val="0"/>
        </w:numPr>
        <w:spacing w:line="240" w:lineRule="auto"/>
        <w:ind w:left="425"/>
      </w:pPr>
    </w:p>
    <w:p w14:paraId="6B01665C" w14:textId="77777777" w:rsidR="00A61110" w:rsidRDefault="00792317" w:rsidP="000F5F30">
      <w:pPr>
        <w:pStyle w:val="MDPI81references"/>
        <w:numPr>
          <w:ilvl w:val="0"/>
          <w:numId w:val="0"/>
        </w:numPr>
        <w:spacing w:line="240" w:lineRule="auto"/>
        <w:ind w:left="425" w:hanging="425"/>
        <w:rPr>
          <w:rFonts w:ascii="Times New Roman" w:hAnsi="Times New Roman"/>
          <w:sz w:val="24"/>
          <w:szCs w:val="24"/>
        </w:rPr>
      </w:pPr>
      <w:r w:rsidRPr="00792317">
        <w:rPr>
          <w:rFonts w:ascii="Times New Roman" w:hAnsi="Times New Roman"/>
          <w:sz w:val="24"/>
          <w:szCs w:val="24"/>
        </w:rPr>
        <w:t>Examples:</w:t>
      </w:r>
    </w:p>
    <w:p w14:paraId="2FC0D441" w14:textId="77777777" w:rsidR="000F5F30" w:rsidRDefault="000F5F30" w:rsidP="000F5F30">
      <w:pPr>
        <w:pStyle w:val="MDPI81references"/>
        <w:numPr>
          <w:ilvl w:val="0"/>
          <w:numId w:val="0"/>
        </w:numPr>
        <w:spacing w:line="240" w:lineRule="auto"/>
        <w:ind w:left="425" w:hanging="425"/>
        <w:rPr>
          <w:rFonts w:ascii="Times New Roman" w:hAnsi="Times New Roman"/>
          <w:sz w:val="24"/>
          <w:szCs w:val="24"/>
        </w:rPr>
      </w:pPr>
    </w:p>
    <w:p w14:paraId="139B8CC5" w14:textId="77777777" w:rsidR="000F5F30" w:rsidRDefault="000F5F30" w:rsidP="000F5F30">
      <w:pPr>
        <w:pStyle w:val="MDPI81references"/>
        <w:numPr>
          <w:ilvl w:val="0"/>
          <w:numId w:val="0"/>
        </w:numPr>
        <w:spacing w:line="240" w:lineRule="auto"/>
        <w:ind w:left="425" w:hanging="425"/>
        <w:rPr>
          <w:rFonts w:ascii="Times New Roman" w:hAnsi="Times New Roman"/>
          <w:sz w:val="24"/>
          <w:szCs w:val="24"/>
        </w:rPr>
      </w:pPr>
      <w:r w:rsidRPr="000F5F30">
        <w:rPr>
          <w:rFonts w:ascii="Times New Roman" w:hAnsi="Times New Roman"/>
          <w:sz w:val="24"/>
          <w:szCs w:val="24"/>
        </w:rPr>
        <w:t>Reference to a journal publication:</w:t>
      </w:r>
    </w:p>
    <w:p w14:paraId="51741C29" w14:textId="77777777" w:rsidR="005D258B" w:rsidRDefault="000F5F30" w:rsidP="005D258B">
      <w:pPr>
        <w:pStyle w:val="MDPI81references"/>
        <w:numPr>
          <w:ilvl w:val="0"/>
          <w:numId w:val="7"/>
        </w:numPr>
        <w:spacing w:line="240" w:lineRule="auto"/>
        <w:ind w:left="284" w:hanging="284"/>
        <w:rPr>
          <w:rFonts w:ascii="Times New Roman" w:hAnsi="Times New Roman"/>
          <w:sz w:val="24"/>
          <w:szCs w:val="24"/>
        </w:rPr>
      </w:pPr>
      <w:r>
        <w:rPr>
          <w:rFonts w:ascii="Times New Roman" w:hAnsi="Times New Roman"/>
          <w:sz w:val="24"/>
          <w:szCs w:val="24"/>
        </w:rPr>
        <w:t xml:space="preserve"> De Wit, A, </w:t>
      </w:r>
      <w:r w:rsidRPr="000F5F30">
        <w:rPr>
          <w:rFonts w:ascii="Times New Roman" w:hAnsi="Times New Roman"/>
          <w:i/>
          <w:sz w:val="24"/>
          <w:szCs w:val="24"/>
        </w:rPr>
        <w:t>Annu. Rev. Fluid Mech.,</w:t>
      </w:r>
      <w:r>
        <w:rPr>
          <w:rFonts w:ascii="Times New Roman" w:hAnsi="Times New Roman"/>
          <w:sz w:val="24"/>
          <w:szCs w:val="24"/>
        </w:rPr>
        <w:t xml:space="preserve"> 52 (2020) 531</w:t>
      </w:r>
      <w:r w:rsidR="00CF4B3C" w:rsidRPr="00CF4B3C">
        <w:rPr>
          <w:rFonts w:ascii="Times New Roman" w:hAnsi="Times New Roman"/>
          <w:sz w:val="24"/>
          <w:szCs w:val="24"/>
          <w:lang w:val="sr-Latn-RS"/>
        </w:rPr>
        <w:t>–</w:t>
      </w:r>
      <w:r>
        <w:rPr>
          <w:rFonts w:ascii="Times New Roman" w:hAnsi="Times New Roman"/>
          <w:sz w:val="24"/>
          <w:szCs w:val="24"/>
        </w:rPr>
        <w:t>555.</w:t>
      </w:r>
    </w:p>
    <w:p w14:paraId="6E692C61" w14:textId="77777777" w:rsidR="000F5F30" w:rsidRDefault="005D258B" w:rsidP="005D258B">
      <w:pPr>
        <w:pStyle w:val="MDPI81references"/>
        <w:numPr>
          <w:ilvl w:val="0"/>
          <w:numId w:val="7"/>
        </w:numPr>
        <w:spacing w:line="240" w:lineRule="auto"/>
        <w:ind w:left="284" w:hanging="284"/>
        <w:rPr>
          <w:rFonts w:ascii="Times New Roman" w:hAnsi="Times New Roman"/>
          <w:sz w:val="24"/>
          <w:szCs w:val="24"/>
        </w:rPr>
      </w:pPr>
      <w:r>
        <w:rPr>
          <w:rFonts w:ascii="Times New Roman" w:hAnsi="Times New Roman"/>
          <w:sz w:val="24"/>
          <w:szCs w:val="24"/>
        </w:rPr>
        <w:t xml:space="preserve"> </w:t>
      </w:r>
      <w:r w:rsidR="000F5F30" w:rsidRPr="005D258B">
        <w:rPr>
          <w:rFonts w:ascii="Times New Roman" w:hAnsi="Times New Roman"/>
          <w:sz w:val="24"/>
          <w:szCs w:val="24"/>
        </w:rPr>
        <w:t>Maksimović, J.P</w:t>
      </w:r>
      <w:r w:rsidRPr="005D258B">
        <w:rPr>
          <w:rFonts w:ascii="Times New Roman" w:hAnsi="Times New Roman"/>
          <w:sz w:val="24"/>
          <w:szCs w:val="24"/>
        </w:rPr>
        <w:t xml:space="preserve">., Kolar-Anić, Lj.Z., Anić, S.R., Ribić, D.D., Pejić, N.D., </w:t>
      </w:r>
      <w:r w:rsidRPr="005D258B">
        <w:rPr>
          <w:rFonts w:ascii="Times New Roman" w:hAnsi="Times New Roman"/>
          <w:i/>
          <w:sz w:val="24"/>
          <w:szCs w:val="24"/>
        </w:rPr>
        <w:t>J. Braz. Chem. Soc.</w:t>
      </w:r>
      <w:r w:rsidRPr="005D258B">
        <w:rPr>
          <w:rFonts w:ascii="Times New Roman" w:hAnsi="Times New Roman"/>
          <w:sz w:val="24"/>
          <w:szCs w:val="24"/>
        </w:rPr>
        <w:t>,</w:t>
      </w:r>
      <w:r>
        <w:rPr>
          <w:rFonts w:ascii="Times New Roman" w:hAnsi="Times New Roman"/>
          <w:sz w:val="24"/>
          <w:szCs w:val="24"/>
        </w:rPr>
        <w:t xml:space="preserve"> 22 (</w:t>
      </w:r>
      <w:r w:rsidRPr="005D258B">
        <w:rPr>
          <w:rFonts w:ascii="Times New Roman" w:hAnsi="Times New Roman"/>
          <w:sz w:val="24"/>
          <w:szCs w:val="24"/>
        </w:rPr>
        <w:t>2011</w:t>
      </w:r>
      <w:r>
        <w:rPr>
          <w:rFonts w:ascii="Times New Roman" w:hAnsi="Times New Roman"/>
          <w:sz w:val="24"/>
          <w:szCs w:val="24"/>
        </w:rPr>
        <w:t>) 38</w:t>
      </w:r>
      <w:r w:rsidR="00CF4B3C" w:rsidRPr="00CF4B3C">
        <w:rPr>
          <w:rFonts w:ascii="Times New Roman" w:hAnsi="Times New Roman"/>
          <w:sz w:val="24"/>
          <w:szCs w:val="24"/>
          <w:lang w:val="sr-Latn-RS"/>
        </w:rPr>
        <w:t>–</w:t>
      </w:r>
      <w:r w:rsidRPr="005D258B">
        <w:rPr>
          <w:rFonts w:ascii="Times New Roman" w:hAnsi="Times New Roman"/>
          <w:sz w:val="24"/>
          <w:szCs w:val="24"/>
        </w:rPr>
        <w:t>48</w:t>
      </w:r>
      <w:r>
        <w:rPr>
          <w:rFonts w:ascii="Times New Roman" w:hAnsi="Times New Roman"/>
          <w:sz w:val="24"/>
          <w:szCs w:val="24"/>
        </w:rPr>
        <w:t>.</w:t>
      </w:r>
    </w:p>
    <w:p w14:paraId="53D87D1F" w14:textId="77777777" w:rsidR="005D258B" w:rsidRPr="005D258B" w:rsidRDefault="005D258B" w:rsidP="005D258B">
      <w:pPr>
        <w:pStyle w:val="MDPI81references"/>
        <w:numPr>
          <w:ilvl w:val="0"/>
          <w:numId w:val="7"/>
        </w:numPr>
        <w:spacing w:line="240" w:lineRule="auto"/>
        <w:ind w:left="284" w:hanging="284"/>
        <w:rPr>
          <w:rFonts w:ascii="Times New Roman" w:hAnsi="Times New Roman"/>
          <w:sz w:val="24"/>
          <w:szCs w:val="24"/>
        </w:rPr>
      </w:pPr>
      <w:r>
        <w:rPr>
          <w:rFonts w:ascii="Times New Roman" w:hAnsi="Times New Roman"/>
          <w:sz w:val="24"/>
          <w:szCs w:val="24"/>
        </w:rPr>
        <w:t xml:space="preserve"> </w:t>
      </w:r>
      <w:r w:rsidRPr="005D258B">
        <w:rPr>
          <w:rFonts w:ascii="Times New Roman" w:hAnsi="Times New Roman"/>
          <w:sz w:val="24"/>
          <w:szCs w:val="24"/>
        </w:rPr>
        <w:t>Khan,</w:t>
      </w:r>
      <w:r>
        <w:rPr>
          <w:rFonts w:ascii="Times New Roman" w:hAnsi="Times New Roman"/>
          <w:sz w:val="24"/>
          <w:szCs w:val="24"/>
        </w:rPr>
        <w:t xml:space="preserve"> S.,</w:t>
      </w:r>
      <w:r w:rsidRPr="005D258B">
        <w:rPr>
          <w:rFonts w:ascii="Times New Roman" w:hAnsi="Times New Roman"/>
          <w:sz w:val="24"/>
          <w:szCs w:val="24"/>
        </w:rPr>
        <w:t xml:space="preserve"> Shah,</w:t>
      </w:r>
      <w:r>
        <w:rPr>
          <w:rFonts w:ascii="Times New Roman" w:hAnsi="Times New Roman"/>
          <w:sz w:val="24"/>
          <w:szCs w:val="24"/>
        </w:rPr>
        <w:t xml:space="preserve"> S.</w:t>
      </w:r>
      <w:r w:rsidRPr="005D258B">
        <w:rPr>
          <w:rFonts w:ascii="Times New Roman" w:hAnsi="Times New Roman"/>
          <w:sz w:val="24"/>
          <w:szCs w:val="24"/>
        </w:rPr>
        <w:t>S.</w:t>
      </w:r>
      <w:r>
        <w:rPr>
          <w:rFonts w:ascii="Times New Roman" w:hAnsi="Times New Roman"/>
          <w:sz w:val="24"/>
          <w:szCs w:val="24"/>
        </w:rPr>
        <w:t>,</w:t>
      </w:r>
      <w:r w:rsidRPr="005D258B">
        <w:rPr>
          <w:rFonts w:ascii="Times New Roman" w:hAnsi="Times New Roman"/>
          <w:sz w:val="24"/>
          <w:szCs w:val="24"/>
        </w:rPr>
        <w:t xml:space="preserve"> Janjua, </w:t>
      </w:r>
      <w:r>
        <w:rPr>
          <w:rFonts w:ascii="Times New Roman" w:hAnsi="Times New Roman"/>
          <w:sz w:val="24"/>
          <w:szCs w:val="24"/>
        </w:rPr>
        <w:t>N.</w:t>
      </w:r>
      <w:r w:rsidRPr="005D258B">
        <w:rPr>
          <w:rFonts w:ascii="Times New Roman" w:hAnsi="Times New Roman"/>
          <w:sz w:val="24"/>
          <w:szCs w:val="24"/>
        </w:rPr>
        <w:t>K.</w:t>
      </w:r>
      <w:r>
        <w:rPr>
          <w:rFonts w:ascii="Times New Roman" w:hAnsi="Times New Roman"/>
          <w:sz w:val="24"/>
          <w:szCs w:val="24"/>
        </w:rPr>
        <w:t>,</w:t>
      </w:r>
      <w:r w:rsidRPr="005D258B">
        <w:rPr>
          <w:rFonts w:ascii="Times New Roman" w:hAnsi="Times New Roman"/>
          <w:sz w:val="24"/>
          <w:szCs w:val="24"/>
        </w:rPr>
        <w:t xml:space="preserve"> Yurtcan,</w:t>
      </w:r>
      <w:r>
        <w:rPr>
          <w:rFonts w:ascii="Times New Roman" w:hAnsi="Times New Roman"/>
          <w:sz w:val="24"/>
          <w:szCs w:val="24"/>
        </w:rPr>
        <w:t xml:space="preserve"> A.</w:t>
      </w:r>
      <w:r w:rsidRPr="005D258B">
        <w:rPr>
          <w:rFonts w:ascii="Times New Roman" w:hAnsi="Times New Roman"/>
          <w:sz w:val="24"/>
          <w:szCs w:val="24"/>
        </w:rPr>
        <w:t>B.</w:t>
      </w:r>
      <w:r>
        <w:rPr>
          <w:rFonts w:ascii="Times New Roman" w:hAnsi="Times New Roman"/>
          <w:sz w:val="24"/>
          <w:szCs w:val="24"/>
        </w:rPr>
        <w:t>,</w:t>
      </w:r>
      <w:r w:rsidRPr="005D258B">
        <w:rPr>
          <w:rFonts w:ascii="Times New Roman" w:hAnsi="Times New Roman"/>
          <w:sz w:val="24"/>
          <w:szCs w:val="24"/>
        </w:rPr>
        <w:t xml:space="preserve"> Nazir,</w:t>
      </w:r>
      <w:r>
        <w:rPr>
          <w:rFonts w:ascii="Times New Roman" w:hAnsi="Times New Roman"/>
          <w:sz w:val="24"/>
          <w:szCs w:val="24"/>
        </w:rPr>
        <w:t xml:space="preserve"> M.</w:t>
      </w:r>
      <w:r w:rsidRPr="005D258B">
        <w:rPr>
          <w:rFonts w:ascii="Times New Roman" w:hAnsi="Times New Roman"/>
          <w:sz w:val="24"/>
          <w:szCs w:val="24"/>
        </w:rPr>
        <w:t>T.</w:t>
      </w:r>
      <w:r>
        <w:rPr>
          <w:rFonts w:ascii="Times New Roman" w:hAnsi="Times New Roman"/>
          <w:sz w:val="24"/>
          <w:szCs w:val="24"/>
        </w:rPr>
        <w:t>,</w:t>
      </w:r>
      <w:r w:rsidRPr="005D258B">
        <w:rPr>
          <w:rFonts w:ascii="Times New Roman" w:hAnsi="Times New Roman"/>
          <w:sz w:val="24"/>
          <w:szCs w:val="24"/>
        </w:rPr>
        <w:t xml:space="preserve"> Katubi,</w:t>
      </w:r>
      <w:r>
        <w:rPr>
          <w:rFonts w:ascii="Times New Roman" w:hAnsi="Times New Roman"/>
          <w:sz w:val="24"/>
          <w:szCs w:val="24"/>
        </w:rPr>
        <w:t xml:space="preserve"> K.</w:t>
      </w:r>
      <w:r w:rsidRPr="005D258B">
        <w:rPr>
          <w:rFonts w:ascii="Times New Roman" w:hAnsi="Times New Roman"/>
          <w:sz w:val="24"/>
          <w:szCs w:val="24"/>
        </w:rPr>
        <w:t>M.</w:t>
      </w:r>
      <w:r>
        <w:rPr>
          <w:rFonts w:ascii="Times New Roman" w:hAnsi="Times New Roman"/>
          <w:sz w:val="24"/>
          <w:szCs w:val="24"/>
        </w:rPr>
        <w:t xml:space="preserve">, </w:t>
      </w:r>
      <w:r w:rsidRPr="005D258B">
        <w:rPr>
          <w:rFonts w:ascii="Times New Roman" w:hAnsi="Times New Roman"/>
          <w:sz w:val="24"/>
          <w:szCs w:val="24"/>
        </w:rPr>
        <w:t>Alsaiari,</w:t>
      </w:r>
      <w:r>
        <w:rPr>
          <w:rFonts w:ascii="Times New Roman" w:hAnsi="Times New Roman"/>
          <w:sz w:val="24"/>
          <w:szCs w:val="24"/>
        </w:rPr>
        <w:t xml:space="preserve"> </w:t>
      </w:r>
      <w:r w:rsidRPr="005D258B">
        <w:rPr>
          <w:rFonts w:ascii="Times New Roman" w:hAnsi="Times New Roman"/>
          <w:sz w:val="24"/>
          <w:szCs w:val="24"/>
        </w:rPr>
        <w:t>N. S.</w:t>
      </w:r>
      <w:r>
        <w:rPr>
          <w:rFonts w:ascii="Times New Roman" w:hAnsi="Times New Roman"/>
          <w:sz w:val="24"/>
          <w:szCs w:val="24"/>
        </w:rPr>
        <w:t xml:space="preserve">, </w:t>
      </w:r>
      <w:r w:rsidRPr="005D258B">
        <w:rPr>
          <w:rFonts w:ascii="Times New Roman" w:hAnsi="Times New Roman"/>
          <w:i/>
          <w:sz w:val="24"/>
          <w:szCs w:val="24"/>
        </w:rPr>
        <w:t>Chemosphere</w:t>
      </w:r>
      <w:r w:rsidRPr="005D258B">
        <w:rPr>
          <w:rFonts w:ascii="Times New Roman" w:hAnsi="Times New Roman"/>
          <w:sz w:val="24"/>
          <w:szCs w:val="24"/>
        </w:rPr>
        <w:t>, 315 (2023) 137659</w:t>
      </w:r>
      <w:r>
        <w:rPr>
          <w:rFonts w:ascii="Times New Roman" w:hAnsi="Times New Roman"/>
          <w:sz w:val="24"/>
          <w:szCs w:val="24"/>
        </w:rPr>
        <w:t xml:space="preserve">. </w:t>
      </w:r>
    </w:p>
    <w:p w14:paraId="33450014" w14:textId="77777777" w:rsidR="00A61110" w:rsidRPr="005D258B" w:rsidRDefault="00A61110" w:rsidP="00A61110">
      <w:pPr>
        <w:pStyle w:val="MDPI81references"/>
        <w:numPr>
          <w:ilvl w:val="0"/>
          <w:numId w:val="0"/>
        </w:numPr>
        <w:ind w:left="425" w:hanging="425"/>
        <w:rPr>
          <w:rFonts w:ascii="Times New Roman" w:hAnsi="Times New Roman"/>
          <w:sz w:val="24"/>
          <w:szCs w:val="24"/>
          <w:lang w:val="sr-Latn-RS"/>
        </w:rPr>
      </w:pPr>
    </w:p>
    <w:p w14:paraId="7920D5BB" w14:textId="77777777" w:rsidR="005D258B" w:rsidRPr="005D258B" w:rsidRDefault="005D258B" w:rsidP="00A61110">
      <w:pPr>
        <w:pStyle w:val="MDPI81references"/>
        <w:numPr>
          <w:ilvl w:val="0"/>
          <w:numId w:val="0"/>
        </w:numPr>
        <w:ind w:left="425" w:hanging="425"/>
        <w:rPr>
          <w:rFonts w:ascii="Times New Roman" w:hAnsi="Times New Roman"/>
          <w:sz w:val="24"/>
          <w:szCs w:val="24"/>
          <w:lang w:val="sr-Latn-RS"/>
        </w:rPr>
      </w:pPr>
      <w:r w:rsidRPr="005D258B">
        <w:rPr>
          <w:rFonts w:ascii="Times New Roman" w:hAnsi="Times New Roman"/>
          <w:sz w:val="24"/>
          <w:szCs w:val="24"/>
          <w:lang w:val="sr-Latn-RS"/>
        </w:rPr>
        <w:t>Reference to a book:</w:t>
      </w:r>
    </w:p>
    <w:p w14:paraId="7BB4584C" w14:textId="77777777" w:rsidR="005D258B" w:rsidRDefault="005D258B" w:rsidP="00C67E56">
      <w:pPr>
        <w:pStyle w:val="MDPI81references"/>
        <w:numPr>
          <w:ilvl w:val="0"/>
          <w:numId w:val="7"/>
        </w:numPr>
        <w:ind w:left="284" w:hanging="284"/>
        <w:rPr>
          <w:rFonts w:ascii="Times New Roman" w:hAnsi="Times New Roman"/>
          <w:sz w:val="24"/>
          <w:szCs w:val="24"/>
          <w:lang w:val="sr-Latn-RS"/>
        </w:rPr>
      </w:pPr>
      <w:r w:rsidRPr="00C67E56">
        <w:rPr>
          <w:rFonts w:ascii="Times New Roman" w:hAnsi="Times New Roman"/>
          <w:sz w:val="24"/>
          <w:szCs w:val="24"/>
          <w:lang w:val="sr-Latn-RS"/>
        </w:rPr>
        <w:t xml:space="preserve"> </w:t>
      </w:r>
      <w:r w:rsidR="00C67E56" w:rsidRPr="00C67E56">
        <w:rPr>
          <w:rFonts w:ascii="Times New Roman" w:hAnsi="Times New Roman"/>
          <w:sz w:val="24"/>
          <w:szCs w:val="24"/>
          <w:lang w:val="sr-Latn-RS"/>
        </w:rPr>
        <w:t xml:space="preserve">Robinson, </w:t>
      </w:r>
      <w:r w:rsidR="00C67E56">
        <w:rPr>
          <w:rFonts w:ascii="Times New Roman" w:hAnsi="Times New Roman"/>
          <w:sz w:val="24"/>
          <w:szCs w:val="24"/>
          <w:lang w:val="sr-Latn-RS"/>
        </w:rPr>
        <w:t>R.</w:t>
      </w:r>
      <w:r w:rsidR="00C67E56" w:rsidRPr="00C67E56">
        <w:rPr>
          <w:rFonts w:ascii="Times New Roman" w:hAnsi="Times New Roman"/>
          <w:sz w:val="24"/>
          <w:szCs w:val="24"/>
          <w:lang w:val="sr-Latn-RS"/>
        </w:rPr>
        <w:t>A.</w:t>
      </w:r>
      <w:r w:rsidR="00C67E56">
        <w:rPr>
          <w:rFonts w:ascii="Times New Roman" w:hAnsi="Times New Roman"/>
          <w:sz w:val="24"/>
          <w:szCs w:val="24"/>
          <w:lang w:val="sr-Latn-RS"/>
        </w:rPr>
        <w:t>,</w:t>
      </w:r>
      <w:r w:rsidR="00C67E56" w:rsidRPr="00C67E56">
        <w:rPr>
          <w:rFonts w:ascii="Times New Roman" w:hAnsi="Times New Roman"/>
          <w:sz w:val="24"/>
          <w:szCs w:val="24"/>
          <w:lang w:val="sr-Latn-RS"/>
        </w:rPr>
        <w:t xml:space="preserve"> Stokes,</w:t>
      </w:r>
      <w:r w:rsidR="00C67E56">
        <w:rPr>
          <w:rFonts w:ascii="Times New Roman" w:hAnsi="Times New Roman"/>
          <w:sz w:val="24"/>
          <w:szCs w:val="24"/>
          <w:lang w:val="sr-Latn-RS"/>
        </w:rPr>
        <w:t xml:space="preserve"> </w:t>
      </w:r>
      <w:r w:rsidR="00C67E56" w:rsidRPr="00C67E56">
        <w:rPr>
          <w:rFonts w:ascii="Times New Roman" w:hAnsi="Times New Roman"/>
          <w:sz w:val="24"/>
          <w:szCs w:val="24"/>
          <w:lang w:val="sr-Latn-RS"/>
        </w:rPr>
        <w:t>R. H.</w:t>
      </w:r>
      <w:r w:rsidR="00C67E56">
        <w:rPr>
          <w:rFonts w:ascii="Times New Roman" w:hAnsi="Times New Roman"/>
          <w:sz w:val="24"/>
          <w:szCs w:val="24"/>
          <w:lang w:val="sr-Latn-RS"/>
        </w:rPr>
        <w:t>,</w:t>
      </w:r>
      <w:r w:rsidR="00C67E56" w:rsidRPr="00C67E56">
        <w:rPr>
          <w:rFonts w:ascii="Times New Roman" w:hAnsi="Times New Roman"/>
          <w:sz w:val="24"/>
          <w:szCs w:val="24"/>
          <w:lang w:val="sr-Latn-RS"/>
        </w:rPr>
        <w:t xml:space="preserve"> </w:t>
      </w:r>
      <w:r w:rsidR="00C67E56" w:rsidRPr="00C67E56">
        <w:rPr>
          <w:rFonts w:ascii="Times New Roman" w:hAnsi="Times New Roman"/>
          <w:i/>
          <w:sz w:val="24"/>
          <w:szCs w:val="24"/>
          <w:lang w:val="sr-Latn-RS"/>
        </w:rPr>
        <w:t>Electrolyte Solutions</w:t>
      </w:r>
      <w:r w:rsidR="00C67E56" w:rsidRPr="00C67E56">
        <w:rPr>
          <w:rFonts w:ascii="Times New Roman" w:hAnsi="Times New Roman"/>
          <w:sz w:val="24"/>
          <w:szCs w:val="24"/>
          <w:lang w:val="sr-Latn-RS"/>
        </w:rPr>
        <w:t xml:space="preserve">, Butterworth, </w:t>
      </w:r>
      <w:r w:rsidR="00CF4B3C">
        <w:rPr>
          <w:rFonts w:ascii="Times New Roman" w:hAnsi="Times New Roman"/>
          <w:sz w:val="24"/>
          <w:szCs w:val="24"/>
          <w:lang w:val="sr-Latn-RS"/>
        </w:rPr>
        <w:t>London</w:t>
      </w:r>
      <w:r w:rsidR="00C67E56" w:rsidRPr="00C67E56">
        <w:rPr>
          <w:rFonts w:ascii="Times New Roman" w:hAnsi="Times New Roman"/>
          <w:sz w:val="24"/>
          <w:szCs w:val="24"/>
          <w:lang w:val="sr-Latn-RS"/>
        </w:rPr>
        <w:t>, 1955</w:t>
      </w:r>
      <w:r w:rsidR="00C67E56">
        <w:rPr>
          <w:rFonts w:ascii="Times New Roman" w:hAnsi="Times New Roman"/>
          <w:sz w:val="24"/>
          <w:szCs w:val="24"/>
          <w:lang w:val="sr-Latn-RS"/>
        </w:rPr>
        <w:t>.</w:t>
      </w:r>
    </w:p>
    <w:p w14:paraId="50AC5511" w14:textId="77777777" w:rsidR="00C67E56" w:rsidRDefault="00C67E56" w:rsidP="00C67E56">
      <w:pPr>
        <w:pStyle w:val="MDPI81references"/>
        <w:numPr>
          <w:ilvl w:val="0"/>
          <w:numId w:val="0"/>
        </w:numPr>
        <w:ind w:left="425" w:hanging="425"/>
        <w:rPr>
          <w:rFonts w:ascii="Times New Roman" w:hAnsi="Times New Roman"/>
          <w:sz w:val="24"/>
          <w:szCs w:val="24"/>
          <w:lang w:val="sr-Latn-RS"/>
        </w:rPr>
      </w:pPr>
    </w:p>
    <w:p w14:paraId="7E4857F2" w14:textId="77777777" w:rsidR="00C67E56" w:rsidRDefault="00C67E56" w:rsidP="00C67E56">
      <w:pPr>
        <w:pStyle w:val="MDPI81references"/>
        <w:numPr>
          <w:ilvl w:val="0"/>
          <w:numId w:val="0"/>
        </w:numPr>
        <w:ind w:left="425" w:hanging="425"/>
        <w:rPr>
          <w:rFonts w:ascii="Times New Roman" w:hAnsi="Times New Roman"/>
          <w:sz w:val="24"/>
          <w:szCs w:val="24"/>
          <w:lang w:val="sr-Latn-RS"/>
        </w:rPr>
      </w:pPr>
      <w:r w:rsidRPr="00C67E56">
        <w:rPr>
          <w:rFonts w:ascii="Times New Roman" w:hAnsi="Times New Roman"/>
          <w:sz w:val="24"/>
          <w:szCs w:val="24"/>
          <w:lang w:val="sr-Latn-RS"/>
        </w:rPr>
        <w:t>Reference to a chapter in an edited book:</w:t>
      </w:r>
    </w:p>
    <w:p w14:paraId="3862D8E6" w14:textId="77777777" w:rsidR="00C67E56" w:rsidRDefault="00CF4B3C" w:rsidP="00CF4B3C">
      <w:pPr>
        <w:pStyle w:val="MDPI81references"/>
        <w:numPr>
          <w:ilvl w:val="0"/>
          <w:numId w:val="7"/>
        </w:numPr>
        <w:ind w:left="284" w:hanging="284"/>
        <w:rPr>
          <w:rFonts w:ascii="Times New Roman" w:hAnsi="Times New Roman"/>
          <w:sz w:val="24"/>
          <w:szCs w:val="24"/>
          <w:lang w:val="sr-Latn-RS"/>
        </w:rPr>
      </w:pPr>
      <w:r>
        <w:rPr>
          <w:rFonts w:ascii="Times New Roman" w:hAnsi="Times New Roman"/>
          <w:sz w:val="24"/>
          <w:szCs w:val="24"/>
          <w:lang w:val="sr-Latn-RS"/>
        </w:rPr>
        <w:t xml:space="preserve"> </w:t>
      </w:r>
      <w:r w:rsidR="00C67E56" w:rsidRPr="00CF4B3C">
        <w:rPr>
          <w:rFonts w:ascii="Times New Roman" w:hAnsi="Times New Roman"/>
          <w:sz w:val="24"/>
          <w:szCs w:val="24"/>
          <w:lang w:val="sr-Latn-RS"/>
        </w:rPr>
        <w:t xml:space="preserve">Kolar-Anić, Lj., in: </w:t>
      </w:r>
      <w:r w:rsidR="00C67E56" w:rsidRPr="00CF4B3C">
        <w:rPr>
          <w:rFonts w:ascii="Times New Roman" w:hAnsi="Times New Roman"/>
          <w:i/>
          <w:sz w:val="24"/>
          <w:szCs w:val="24"/>
          <w:lang w:val="sr-Latn-RS"/>
        </w:rPr>
        <w:t>Studies in the Physical and Theoretical</w:t>
      </w:r>
      <w:r w:rsidRPr="00CF4B3C">
        <w:rPr>
          <w:rFonts w:ascii="Times New Roman" w:hAnsi="Times New Roman"/>
          <w:i/>
          <w:sz w:val="24"/>
          <w:szCs w:val="24"/>
          <w:lang w:val="sr-Latn-RS"/>
        </w:rPr>
        <w:t xml:space="preserve"> </w:t>
      </w:r>
      <w:r w:rsidR="00C67E56" w:rsidRPr="00CF4B3C">
        <w:rPr>
          <w:rFonts w:ascii="Times New Roman" w:hAnsi="Times New Roman"/>
          <w:i/>
          <w:sz w:val="24"/>
          <w:szCs w:val="24"/>
          <w:lang w:val="sr-Latn-RS"/>
        </w:rPr>
        <w:t>Chemistry</w:t>
      </w:r>
      <w:r>
        <w:rPr>
          <w:rFonts w:ascii="Times New Roman" w:hAnsi="Times New Roman"/>
          <w:sz w:val="24"/>
          <w:szCs w:val="24"/>
          <w:lang w:val="sr-Latn-RS"/>
        </w:rPr>
        <w:t xml:space="preserve">, </w:t>
      </w:r>
      <w:r w:rsidRPr="00C67E56">
        <w:rPr>
          <w:rFonts w:ascii="Times New Roman" w:hAnsi="Times New Roman"/>
          <w:sz w:val="24"/>
          <w:szCs w:val="24"/>
          <w:lang w:val="sr-Latn-RS"/>
        </w:rPr>
        <w:t>Graovac</w:t>
      </w:r>
      <w:r>
        <w:rPr>
          <w:rFonts w:ascii="Times New Roman" w:hAnsi="Times New Roman"/>
          <w:sz w:val="24"/>
          <w:szCs w:val="24"/>
          <w:lang w:val="sr-Latn-RS"/>
        </w:rPr>
        <w:t>, A.</w:t>
      </w:r>
      <w:r w:rsidRPr="00C67E56">
        <w:rPr>
          <w:rFonts w:ascii="Times New Roman" w:hAnsi="Times New Roman"/>
          <w:sz w:val="24"/>
          <w:szCs w:val="24"/>
          <w:lang w:val="sr-Latn-RS"/>
        </w:rPr>
        <w:t xml:space="preserve"> (</w:t>
      </w:r>
      <w:r>
        <w:rPr>
          <w:rFonts w:ascii="Times New Roman" w:hAnsi="Times New Roman"/>
          <w:sz w:val="24"/>
          <w:szCs w:val="24"/>
          <w:lang w:val="sr-Latn-RS"/>
        </w:rPr>
        <w:t>E</w:t>
      </w:r>
      <w:r w:rsidRPr="00C67E56">
        <w:rPr>
          <w:rFonts w:ascii="Times New Roman" w:hAnsi="Times New Roman"/>
          <w:sz w:val="24"/>
          <w:szCs w:val="24"/>
          <w:lang w:val="sr-Latn-RS"/>
        </w:rPr>
        <w:t>d</w:t>
      </w:r>
      <w:r>
        <w:rPr>
          <w:rFonts w:ascii="Times New Roman" w:hAnsi="Times New Roman"/>
          <w:sz w:val="24"/>
          <w:szCs w:val="24"/>
          <w:lang w:val="sr-Latn-RS"/>
        </w:rPr>
        <w:t>.</w:t>
      </w:r>
      <w:r w:rsidRPr="00C67E56">
        <w:rPr>
          <w:rFonts w:ascii="Times New Roman" w:hAnsi="Times New Roman"/>
          <w:sz w:val="24"/>
          <w:szCs w:val="24"/>
          <w:lang w:val="sr-Latn-RS"/>
        </w:rPr>
        <w:t>)</w:t>
      </w:r>
      <w:r>
        <w:rPr>
          <w:rFonts w:ascii="Times New Roman" w:hAnsi="Times New Roman"/>
          <w:sz w:val="24"/>
          <w:szCs w:val="24"/>
          <w:lang w:val="sr-Latn-RS"/>
        </w:rPr>
        <w:t>; Elsevier, Amsterdam, 1989;</w:t>
      </w:r>
      <w:r w:rsidR="00C67E56" w:rsidRPr="00CF4B3C">
        <w:rPr>
          <w:rFonts w:ascii="Times New Roman" w:hAnsi="Times New Roman"/>
          <w:sz w:val="24"/>
          <w:szCs w:val="24"/>
          <w:lang w:val="sr-Latn-RS"/>
        </w:rPr>
        <w:t xml:space="preserve"> 379–386.</w:t>
      </w:r>
    </w:p>
    <w:p w14:paraId="4327BE4E" w14:textId="77777777" w:rsidR="00CF4B3C" w:rsidRDefault="00CF4B3C" w:rsidP="00CF4B3C">
      <w:pPr>
        <w:pStyle w:val="MDPI81references"/>
        <w:numPr>
          <w:ilvl w:val="0"/>
          <w:numId w:val="0"/>
        </w:numPr>
        <w:ind w:left="284"/>
        <w:rPr>
          <w:rFonts w:ascii="Times New Roman" w:hAnsi="Times New Roman"/>
          <w:sz w:val="24"/>
          <w:szCs w:val="24"/>
          <w:lang w:val="sr-Latn-RS"/>
        </w:rPr>
      </w:pPr>
    </w:p>
    <w:p w14:paraId="66BC8C80" w14:textId="77777777" w:rsidR="00CF4B3C" w:rsidRDefault="00CF4B3C" w:rsidP="00CF4B3C">
      <w:pPr>
        <w:pStyle w:val="MDPI81references"/>
        <w:numPr>
          <w:ilvl w:val="0"/>
          <w:numId w:val="0"/>
        </w:numPr>
        <w:ind w:left="425" w:hanging="425"/>
        <w:rPr>
          <w:rFonts w:ascii="Times New Roman" w:hAnsi="Times New Roman"/>
          <w:sz w:val="24"/>
          <w:szCs w:val="24"/>
          <w:lang w:val="sr-Latn-RS"/>
        </w:rPr>
      </w:pPr>
      <w:r w:rsidRPr="005D258B">
        <w:rPr>
          <w:rFonts w:ascii="Times New Roman" w:hAnsi="Times New Roman"/>
          <w:sz w:val="24"/>
          <w:szCs w:val="24"/>
          <w:lang w:val="sr-Latn-RS"/>
        </w:rPr>
        <w:t xml:space="preserve">Reference to a </w:t>
      </w:r>
      <w:r>
        <w:rPr>
          <w:rFonts w:ascii="Times New Roman" w:hAnsi="Times New Roman"/>
          <w:sz w:val="24"/>
          <w:szCs w:val="24"/>
          <w:lang w:val="sr-Latn-RS"/>
        </w:rPr>
        <w:t>thesis</w:t>
      </w:r>
      <w:r w:rsidRPr="005D258B">
        <w:rPr>
          <w:rFonts w:ascii="Times New Roman" w:hAnsi="Times New Roman"/>
          <w:sz w:val="24"/>
          <w:szCs w:val="24"/>
          <w:lang w:val="sr-Latn-RS"/>
        </w:rPr>
        <w:t>:</w:t>
      </w:r>
    </w:p>
    <w:p w14:paraId="6A67065B" w14:textId="77777777" w:rsidR="00CF4B3C" w:rsidRDefault="00CF4B3C" w:rsidP="00CF4B3C">
      <w:pPr>
        <w:pStyle w:val="MDPI81references"/>
        <w:numPr>
          <w:ilvl w:val="0"/>
          <w:numId w:val="7"/>
        </w:numPr>
        <w:ind w:left="284" w:hanging="284"/>
        <w:rPr>
          <w:rFonts w:ascii="Times New Roman" w:hAnsi="Times New Roman"/>
          <w:sz w:val="24"/>
          <w:szCs w:val="24"/>
          <w:lang w:val="sr-Latn-RS"/>
        </w:rPr>
      </w:pPr>
      <w:r>
        <w:rPr>
          <w:rFonts w:ascii="Times New Roman" w:hAnsi="Times New Roman"/>
          <w:sz w:val="24"/>
          <w:szCs w:val="24"/>
          <w:lang w:val="sr-Latn-RS"/>
        </w:rPr>
        <w:t xml:space="preserve"> </w:t>
      </w:r>
      <w:r w:rsidRPr="00CF4B3C">
        <w:rPr>
          <w:rFonts w:ascii="Times New Roman" w:hAnsi="Times New Roman"/>
          <w:sz w:val="24"/>
          <w:szCs w:val="24"/>
          <w:lang w:val="sr-Latn-RS"/>
        </w:rPr>
        <w:t>Savić,</w:t>
      </w:r>
      <w:r>
        <w:rPr>
          <w:rFonts w:ascii="Times New Roman" w:hAnsi="Times New Roman"/>
          <w:sz w:val="24"/>
          <w:szCs w:val="24"/>
          <w:lang w:val="sr-Latn-RS"/>
        </w:rPr>
        <w:t>J.,</w:t>
      </w:r>
      <w:r w:rsidRPr="00CF4B3C">
        <w:rPr>
          <w:rFonts w:ascii="Times New Roman" w:hAnsi="Times New Roman"/>
          <w:sz w:val="24"/>
          <w:szCs w:val="24"/>
          <w:lang w:val="sr-Latn-RS"/>
        </w:rPr>
        <w:t xml:space="preserve"> </w:t>
      </w:r>
      <w:r w:rsidRPr="00CF4B3C">
        <w:rPr>
          <w:rFonts w:ascii="Times New Roman" w:hAnsi="Times New Roman"/>
          <w:i/>
          <w:sz w:val="24"/>
          <w:szCs w:val="24"/>
          <w:lang w:val="sr-Latn-RS"/>
        </w:rPr>
        <w:t>Synthesis and characterization of azomethine derivatives of vanillin</w:t>
      </w:r>
      <w:r w:rsidRPr="00CF4B3C">
        <w:rPr>
          <w:rFonts w:ascii="Times New Roman" w:hAnsi="Times New Roman"/>
          <w:sz w:val="24"/>
          <w:szCs w:val="24"/>
          <w:lang w:val="sr-Latn-RS"/>
        </w:rPr>
        <w:t xml:space="preserve">, Master thesis, </w:t>
      </w:r>
      <w:r>
        <w:rPr>
          <w:rFonts w:ascii="Times New Roman" w:hAnsi="Times New Roman"/>
          <w:sz w:val="24"/>
          <w:szCs w:val="24"/>
          <w:lang w:val="sr-Latn-RS"/>
        </w:rPr>
        <w:t xml:space="preserve"> </w:t>
      </w:r>
      <w:r w:rsidRPr="00CF4B3C">
        <w:rPr>
          <w:rFonts w:ascii="Times New Roman" w:hAnsi="Times New Roman"/>
          <w:sz w:val="24"/>
          <w:szCs w:val="24"/>
          <w:lang w:val="sr-Latn-RS"/>
        </w:rPr>
        <w:t>Univesity of Niš, Faculty of Technology, Leskovac, 2023.</w:t>
      </w:r>
    </w:p>
    <w:p w14:paraId="0D6BB491" w14:textId="77777777" w:rsidR="00AA7253" w:rsidRDefault="00AA7253" w:rsidP="00AA7253">
      <w:pPr>
        <w:pStyle w:val="MDPI81references"/>
        <w:numPr>
          <w:ilvl w:val="0"/>
          <w:numId w:val="0"/>
        </w:numPr>
        <w:rPr>
          <w:rFonts w:ascii="Times New Roman" w:hAnsi="Times New Roman"/>
          <w:sz w:val="24"/>
          <w:szCs w:val="24"/>
          <w:lang w:val="sr-Latn-RS"/>
        </w:rPr>
      </w:pPr>
    </w:p>
    <w:p w14:paraId="77FADA8A" w14:textId="77777777" w:rsidR="00AA7253" w:rsidRDefault="00AA7253" w:rsidP="00AA7253">
      <w:pPr>
        <w:pStyle w:val="MDPI81references"/>
        <w:numPr>
          <w:ilvl w:val="0"/>
          <w:numId w:val="0"/>
        </w:numPr>
        <w:rPr>
          <w:rFonts w:ascii="Times New Roman" w:hAnsi="Times New Roman"/>
          <w:sz w:val="24"/>
          <w:szCs w:val="24"/>
          <w:lang w:val="sr-Latn-RS"/>
        </w:rPr>
      </w:pPr>
      <w:r w:rsidRPr="00AA7253">
        <w:rPr>
          <w:rFonts w:ascii="Times New Roman" w:hAnsi="Times New Roman"/>
          <w:sz w:val="24"/>
          <w:szCs w:val="24"/>
          <w:lang w:val="sr-Latn-RS"/>
        </w:rPr>
        <w:t>Reference to a website:</w:t>
      </w:r>
    </w:p>
    <w:p w14:paraId="6D9EE55A" w14:textId="77777777" w:rsidR="00AA7253" w:rsidRPr="00AA7253" w:rsidRDefault="00AA7253" w:rsidP="00AA7253">
      <w:pPr>
        <w:pStyle w:val="MDPI81references"/>
        <w:numPr>
          <w:ilvl w:val="0"/>
          <w:numId w:val="7"/>
        </w:numPr>
        <w:ind w:left="284" w:hanging="284"/>
        <w:rPr>
          <w:rFonts w:ascii="Times New Roman" w:hAnsi="Times New Roman"/>
          <w:sz w:val="24"/>
          <w:szCs w:val="24"/>
          <w:lang w:val="sr-Latn-RS"/>
        </w:rPr>
      </w:pPr>
      <w:r>
        <w:rPr>
          <w:rFonts w:ascii="Times New Roman" w:hAnsi="Times New Roman"/>
          <w:sz w:val="24"/>
          <w:szCs w:val="24"/>
          <w:lang w:val="sr-Latn-RS"/>
        </w:rPr>
        <w:t xml:space="preserve"> </w:t>
      </w:r>
      <w:r w:rsidRPr="00AA7253">
        <w:rPr>
          <w:rFonts w:ascii="Times New Roman" w:hAnsi="Times New Roman"/>
          <w:sz w:val="24"/>
          <w:szCs w:val="24"/>
          <w:lang w:val="sr-Latn-RS"/>
        </w:rPr>
        <w:t>Developed by ChemAxon. Available online: http://www.chemaxon.com (accessed on 15 May</w:t>
      </w:r>
      <w:r>
        <w:rPr>
          <w:rFonts w:ascii="Times New Roman" w:hAnsi="Times New Roman"/>
          <w:sz w:val="24"/>
          <w:szCs w:val="24"/>
          <w:lang w:val="sr-Latn-RS"/>
        </w:rPr>
        <w:t xml:space="preserve">, </w:t>
      </w:r>
      <w:r w:rsidRPr="00AA7253">
        <w:rPr>
          <w:rFonts w:ascii="Times New Roman" w:hAnsi="Times New Roman"/>
          <w:sz w:val="24"/>
          <w:szCs w:val="24"/>
          <w:lang w:val="sr-Latn-RS"/>
        </w:rPr>
        <w:t>2024).</w:t>
      </w:r>
    </w:p>
    <w:p w14:paraId="03D1AC67" w14:textId="77777777" w:rsidR="0054231E" w:rsidRPr="00E6514C" w:rsidRDefault="0054231E" w:rsidP="004C00CB">
      <w:pPr>
        <w:pStyle w:val="paper"/>
        <w:jc w:val="both"/>
        <w:rPr>
          <w:rFonts w:eastAsia="MinionPro-It"/>
          <w:noProof/>
          <w:sz w:val="24"/>
          <w:szCs w:val="24"/>
        </w:rPr>
      </w:pPr>
    </w:p>
    <w:sectPr w:rsidR="0054231E" w:rsidRPr="00E6514C" w:rsidSect="008E489F">
      <w:headerReference w:type="default" r:id="rId19"/>
      <w:footerReference w:type="default" r:id="rId20"/>
      <w:pgSz w:w="11906" w:h="16838" w:code="9"/>
      <w:pgMar w:top="1701" w:right="1134" w:bottom="1701" w:left="1134" w:header="720" w:footer="720" w:gutter="0"/>
      <w:paperSrc w:first="15" w:other="15"/>
      <w:pgNumType w:start="1"/>
      <w:cols w:space="720"/>
      <w:docGrid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7357" w14:textId="77777777" w:rsidR="00E30579" w:rsidRDefault="00E30579" w:rsidP="00CA047F">
      <w:r>
        <w:separator/>
      </w:r>
    </w:p>
  </w:endnote>
  <w:endnote w:type="continuationSeparator" w:id="0">
    <w:p w14:paraId="3179B089" w14:textId="77777777" w:rsidR="00E30579" w:rsidRDefault="00E30579" w:rsidP="00CA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_Arial">
    <w:altName w:val="Times New Roman"/>
    <w:charset w:val="00"/>
    <w:family w:val="roman"/>
    <w:pitch w:val="variable"/>
  </w:font>
  <w:font w:name="H_Nazanin Bold">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I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5240" w14:textId="77777777" w:rsidR="00FA4A22" w:rsidRPr="008F575E" w:rsidRDefault="00FA4A22" w:rsidP="008E2B67">
    <w:pPr>
      <w:pStyle w:val="Footer"/>
      <w:jc w:val="center"/>
      <w:rPr>
        <w:rFonts w:ascii="Times New Roman" w:hAnsi="Times New Roman" w:cs="Times New Roman"/>
      </w:rPr>
    </w:pPr>
    <w:r w:rsidRPr="008F575E">
      <w:rPr>
        <w:rFonts w:ascii="Times New Roman" w:hAnsi="Times New Roman" w:cs="Times New Roman"/>
      </w:rPr>
      <w:fldChar w:fldCharType="begin"/>
    </w:r>
    <w:r w:rsidRPr="008F575E">
      <w:rPr>
        <w:rFonts w:ascii="Times New Roman" w:hAnsi="Times New Roman" w:cs="Times New Roman"/>
      </w:rPr>
      <w:instrText xml:space="preserve"> PAGE   \* MERGEFORMAT </w:instrText>
    </w:r>
    <w:r w:rsidRPr="008F575E">
      <w:rPr>
        <w:rFonts w:ascii="Times New Roman" w:hAnsi="Times New Roman" w:cs="Times New Roman"/>
      </w:rPr>
      <w:fldChar w:fldCharType="separate"/>
    </w:r>
    <w:r w:rsidR="001D074F">
      <w:rPr>
        <w:rFonts w:ascii="Times New Roman" w:hAnsi="Times New Roman" w:cs="Times New Roman"/>
        <w:noProof/>
      </w:rPr>
      <w:t>4</w:t>
    </w:r>
    <w:r w:rsidRPr="008F575E">
      <w:rPr>
        <w:rFonts w:ascii="Times New Roman" w:hAnsi="Times New Roman" w:cs="Times New Roman"/>
        <w:noProof/>
      </w:rPr>
      <w:fldChar w:fldCharType="end"/>
    </w:r>
  </w:p>
  <w:p w14:paraId="1B6728BC" w14:textId="77777777" w:rsidR="00BE378A" w:rsidRDefault="00BE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5705" w14:textId="77777777" w:rsidR="00E30579" w:rsidRDefault="00E30579" w:rsidP="00CA047F">
      <w:r>
        <w:separator/>
      </w:r>
    </w:p>
  </w:footnote>
  <w:footnote w:type="continuationSeparator" w:id="0">
    <w:p w14:paraId="7DF4D40C" w14:textId="77777777" w:rsidR="00E30579" w:rsidRDefault="00E30579" w:rsidP="00CA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E884" w14:textId="77777777" w:rsidR="00CA047F" w:rsidRPr="00566168" w:rsidRDefault="00CA047F" w:rsidP="00CA047F">
    <w:pPr>
      <w:pStyle w:val="a"/>
      <w:pBdr>
        <w:bottom w:val="single" w:sz="6" w:space="1" w:color="000000"/>
      </w:pBdr>
      <w:tabs>
        <w:tab w:val="clear" w:pos="8306"/>
        <w:tab w:val="right" w:pos="7106"/>
      </w:tabs>
      <w:rPr>
        <w:sz w:val="24"/>
        <w:szCs w:val="24"/>
      </w:rPr>
    </w:pPr>
    <w:r w:rsidRPr="00566168">
      <w:rPr>
        <w:sz w:val="24"/>
        <w:szCs w:val="24"/>
      </w:rPr>
      <w:t>PHYSICAL CHEMISTRY 202</w:t>
    </w:r>
    <w:r w:rsidR="000C15DA">
      <w:rPr>
        <w:sz w:val="24"/>
        <w:szCs w:val="24"/>
        <w:lang w:val="en-GB"/>
      </w:rPr>
      <w:t>6</w:t>
    </w:r>
    <w:r w:rsidR="00007A5A">
      <w:rPr>
        <w:sz w:val="24"/>
        <w:szCs w:val="24"/>
      </w:rPr>
      <w:t xml:space="preserve"> </w:t>
    </w:r>
    <w:r w:rsidRPr="00566168">
      <w:rPr>
        <w:sz w:val="24"/>
        <w:szCs w:val="24"/>
      </w:rPr>
      <w:t>- To be edited by Organizer -</w:t>
    </w:r>
    <w:r w:rsidRPr="00566168">
      <w:rPr>
        <w:sz w:val="24"/>
        <w:szCs w:val="24"/>
      </w:rPr>
      <w:tab/>
    </w:r>
    <w:r w:rsidRPr="00566168">
      <w:rPr>
        <w:sz w:val="24"/>
        <w:szCs w:val="24"/>
      </w:rPr>
      <w:tab/>
    </w:r>
    <w:r w:rsidRPr="00566168">
      <w:rPr>
        <w:sz w:val="24"/>
        <w:szCs w:val="24"/>
      </w:rPr>
      <w:tab/>
    </w:r>
    <w:r w:rsidRPr="00566168">
      <w:rPr>
        <w:sz w:val="24"/>
        <w:szCs w:val="24"/>
      </w:rPr>
      <w:tab/>
      <w:t xml:space="preserve"> </w:t>
    </w:r>
    <w:r w:rsidR="00566168">
      <w:rPr>
        <w:sz w:val="24"/>
        <w:szCs w:val="24"/>
      </w:rPr>
      <w:tab/>
    </w:r>
    <w:r w:rsidR="00566168">
      <w:rPr>
        <w:sz w:val="24"/>
        <w:szCs w:val="24"/>
      </w:rPr>
      <w:tab/>
    </w:r>
    <w:r w:rsidR="00566168">
      <w:rPr>
        <w:sz w:val="24"/>
        <w:szCs w:val="24"/>
      </w:rPr>
      <w:tab/>
    </w:r>
    <w:r w:rsidRPr="00566168">
      <w:rPr>
        <w:sz w:val="24"/>
        <w:szCs w:val="24"/>
      </w:rPr>
      <w:t>X-nn-Y</w:t>
    </w:r>
  </w:p>
  <w:p w14:paraId="27000ECF" w14:textId="77777777" w:rsidR="00CA047F" w:rsidRDefault="00CA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D34AC3"/>
    <w:multiLevelType w:val="hybridMultilevel"/>
    <w:tmpl w:val="43AA334A"/>
    <w:lvl w:ilvl="0" w:tplc="1B2006E2">
      <w:start w:val="1"/>
      <w:numFmt w:val="decimal"/>
      <w:lvlText w:val="[%1]"/>
      <w:lvlJc w:val="left"/>
      <w:pPr>
        <w:ind w:left="720" w:hanging="360"/>
      </w:pPr>
      <w:rPr>
        <w:rFonts w:ascii="Times New Roman" w:hAnsi="Times New Roman" w:cs="Times New Roman" w:hint="default"/>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A4F2310"/>
    <w:multiLevelType w:val="hybridMultilevel"/>
    <w:tmpl w:val="A37C78D0"/>
    <w:lvl w:ilvl="0" w:tplc="034A7D3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15:restartNumberingAfterBreak="0">
    <w:nsid w:val="0EB97085"/>
    <w:multiLevelType w:val="multilevel"/>
    <w:tmpl w:val="DAF46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A245F"/>
    <w:multiLevelType w:val="hybridMultilevel"/>
    <w:tmpl w:val="BF269516"/>
    <w:lvl w:ilvl="0" w:tplc="0392421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7C6A79"/>
    <w:multiLevelType w:val="hybridMultilevel"/>
    <w:tmpl w:val="D790402A"/>
    <w:lvl w:ilvl="0" w:tplc="034A7D3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85C648A"/>
    <w:multiLevelType w:val="hybridMultilevel"/>
    <w:tmpl w:val="94A87782"/>
    <w:lvl w:ilvl="0" w:tplc="53E6F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82FEF"/>
    <w:multiLevelType w:val="hybridMultilevel"/>
    <w:tmpl w:val="2F4CEB52"/>
    <w:lvl w:ilvl="0" w:tplc="6032EB9A">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55E9A"/>
    <w:multiLevelType w:val="hybridMultilevel"/>
    <w:tmpl w:val="F30218E4"/>
    <w:lvl w:ilvl="0" w:tplc="034A7D3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61BD501A"/>
    <w:multiLevelType w:val="hybridMultilevel"/>
    <w:tmpl w:val="66F2A98A"/>
    <w:lvl w:ilvl="0" w:tplc="034A7D3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651815BE"/>
    <w:multiLevelType w:val="hybridMultilevel"/>
    <w:tmpl w:val="B5760EB6"/>
    <w:lvl w:ilvl="0" w:tplc="034A7D38">
      <w:start w:val="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1" w15:restartNumberingAfterBreak="0">
    <w:nsid w:val="6FE746CD"/>
    <w:multiLevelType w:val="hybridMultilevel"/>
    <w:tmpl w:val="E72AFDC2"/>
    <w:lvl w:ilvl="0" w:tplc="53E6F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8A5C4F"/>
    <w:multiLevelType w:val="hybridMultilevel"/>
    <w:tmpl w:val="1FFA3A48"/>
    <w:lvl w:ilvl="0" w:tplc="034A7D3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4"/>
  </w:num>
  <w:num w:numId="5">
    <w:abstractNumId w:val="4"/>
  </w:num>
  <w:num w:numId="6">
    <w:abstractNumId w:val="7"/>
  </w:num>
  <w:num w:numId="7">
    <w:abstractNumId w:val="1"/>
  </w:num>
  <w:num w:numId="8">
    <w:abstractNumId w:val="3"/>
  </w:num>
  <w:num w:numId="9">
    <w:abstractNumId w:val="9"/>
  </w:num>
  <w:num w:numId="10">
    <w:abstractNumId w:val="12"/>
  </w:num>
  <w:num w:numId="11">
    <w:abstractNumId w:val="2"/>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84"/>
  <w:drawingGridHorizontalSpacing w:val="108"/>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0F"/>
    <w:rsid w:val="000077B3"/>
    <w:rsid w:val="00007A5A"/>
    <w:rsid w:val="000112A2"/>
    <w:rsid w:val="00011488"/>
    <w:rsid w:val="00020086"/>
    <w:rsid w:val="00067C77"/>
    <w:rsid w:val="00070A65"/>
    <w:rsid w:val="00073311"/>
    <w:rsid w:val="0009526C"/>
    <w:rsid w:val="000A7920"/>
    <w:rsid w:val="000B33E9"/>
    <w:rsid w:val="000C15DA"/>
    <w:rsid w:val="000F5F30"/>
    <w:rsid w:val="001148A7"/>
    <w:rsid w:val="00134CA2"/>
    <w:rsid w:val="001740F5"/>
    <w:rsid w:val="0017598B"/>
    <w:rsid w:val="00186096"/>
    <w:rsid w:val="001A3D43"/>
    <w:rsid w:val="001B017C"/>
    <w:rsid w:val="001B0903"/>
    <w:rsid w:val="001B55AA"/>
    <w:rsid w:val="001C23D3"/>
    <w:rsid w:val="001D074F"/>
    <w:rsid w:val="001D75FC"/>
    <w:rsid w:val="002351B3"/>
    <w:rsid w:val="0023785B"/>
    <w:rsid w:val="00251003"/>
    <w:rsid w:val="0028102A"/>
    <w:rsid w:val="00290214"/>
    <w:rsid w:val="002E0FC9"/>
    <w:rsid w:val="002E23A6"/>
    <w:rsid w:val="00361FFE"/>
    <w:rsid w:val="00363C55"/>
    <w:rsid w:val="00383374"/>
    <w:rsid w:val="00387F92"/>
    <w:rsid w:val="00393598"/>
    <w:rsid w:val="003A097F"/>
    <w:rsid w:val="003F1C4D"/>
    <w:rsid w:val="0045372B"/>
    <w:rsid w:val="00464D1A"/>
    <w:rsid w:val="00466EE9"/>
    <w:rsid w:val="00483292"/>
    <w:rsid w:val="004A08A9"/>
    <w:rsid w:val="004A305F"/>
    <w:rsid w:val="004C00CB"/>
    <w:rsid w:val="004C3822"/>
    <w:rsid w:val="004C707E"/>
    <w:rsid w:val="004C7A0B"/>
    <w:rsid w:val="004E0CB5"/>
    <w:rsid w:val="005206DC"/>
    <w:rsid w:val="00537566"/>
    <w:rsid w:val="00540BF7"/>
    <w:rsid w:val="0054231E"/>
    <w:rsid w:val="00553B33"/>
    <w:rsid w:val="00566168"/>
    <w:rsid w:val="0057231C"/>
    <w:rsid w:val="005D258B"/>
    <w:rsid w:val="005F7653"/>
    <w:rsid w:val="00662C27"/>
    <w:rsid w:val="00664F23"/>
    <w:rsid w:val="00677F65"/>
    <w:rsid w:val="006D7B69"/>
    <w:rsid w:val="006F5CF7"/>
    <w:rsid w:val="00712A46"/>
    <w:rsid w:val="007272BE"/>
    <w:rsid w:val="007310D1"/>
    <w:rsid w:val="00761DE9"/>
    <w:rsid w:val="00770ADC"/>
    <w:rsid w:val="00792317"/>
    <w:rsid w:val="007B08F7"/>
    <w:rsid w:val="007C6799"/>
    <w:rsid w:val="007D3962"/>
    <w:rsid w:val="007E123A"/>
    <w:rsid w:val="00815E11"/>
    <w:rsid w:val="00824603"/>
    <w:rsid w:val="00827BB5"/>
    <w:rsid w:val="0084508D"/>
    <w:rsid w:val="00860E60"/>
    <w:rsid w:val="00871B4F"/>
    <w:rsid w:val="00891149"/>
    <w:rsid w:val="008A1E51"/>
    <w:rsid w:val="008D00C3"/>
    <w:rsid w:val="008D40D2"/>
    <w:rsid w:val="008E2B67"/>
    <w:rsid w:val="008E489F"/>
    <w:rsid w:val="008F575E"/>
    <w:rsid w:val="009626BF"/>
    <w:rsid w:val="009A547E"/>
    <w:rsid w:val="009E175F"/>
    <w:rsid w:val="00A16E8D"/>
    <w:rsid w:val="00A278F8"/>
    <w:rsid w:val="00A279F3"/>
    <w:rsid w:val="00A529B9"/>
    <w:rsid w:val="00A61110"/>
    <w:rsid w:val="00AA46B4"/>
    <w:rsid w:val="00AA7253"/>
    <w:rsid w:val="00AD3DEC"/>
    <w:rsid w:val="00AF38F9"/>
    <w:rsid w:val="00B32E5F"/>
    <w:rsid w:val="00B76F02"/>
    <w:rsid w:val="00BA7ADD"/>
    <w:rsid w:val="00BC04AC"/>
    <w:rsid w:val="00BC3C85"/>
    <w:rsid w:val="00BD07ED"/>
    <w:rsid w:val="00BE378A"/>
    <w:rsid w:val="00BF2B83"/>
    <w:rsid w:val="00BF39BD"/>
    <w:rsid w:val="00C27F51"/>
    <w:rsid w:val="00C5332A"/>
    <w:rsid w:val="00C67E56"/>
    <w:rsid w:val="00C73795"/>
    <w:rsid w:val="00C964C7"/>
    <w:rsid w:val="00CA047F"/>
    <w:rsid w:val="00CC040B"/>
    <w:rsid w:val="00CE3122"/>
    <w:rsid w:val="00CE4167"/>
    <w:rsid w:val="00CE65E0"/>
    <w:rsid w:val="00CE7B55"/>
    <w:rsid w:val="00CF4B3C"/>
    <w:rsid w:val="00D630C7"/>
    <w:rsid w:val="00D63331"/>
    <w:rsid w:val="00D83B2D"/>
    <w:rsid w:val="00D9317E"/>
    <w:rsid w:val="00E30579"/>
    <w:rsid w:val="00E37FB0"/>
    <w:rsid w:val="00E41FB9"/>
    <w:rsid w:val="00E41FE1"/>
    <w:rsid w:val="00E549A5"/>
    <w:rsid w:val="00E80E1A"/>
    <w:rsid w:val="00E95CBC"/>
    <w:rsid w:val="00EA5EAA"/>
    <w:rsid w:val="00EB1496"/>
    <w:rsid w:val="00ED73D8"/>
    <w:rsid w:val="00EF142F"/>
    <w:rsid w:val="00F12707"/>
    <w:rsid w:val="00F16915"/>
    <w:rsid w:val="00F371DB"/>
    <w:rsid w:val="00F42F3E"/>
    <w:rsid w:val="00F45E50"/>
    <w:rsid w:val="00F7070F"/>
    <w:rsid w:val="00FA4A22"/>
    <w:rsid w:val="00FC3444"/>
    <w:rsid w:val="00FC684F"/>
    <w:rsid w:val="00FD1F27"/>
    <w:rsid w:val="00FF0A5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3B012"/>
  <w15:chartTrackingRefBased/>
  <w15:docId w15:val="{0FCE9251-6BAB-4461-AAF2-CF20A334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96"/>
    <w:pPr>
      <w:suppressAutoHyphens/>
    </w:pPr>
    <w:rPr>
      <w:rFonts w:ascii="H_Arial" w:eastAsia="Times New Roman" w:hAnsi="H_Arial" w:cs="H_Nazanin Bold"/>
      <w:sz w:val="24"/>
      <w:szCs w:val="24"/>
      <w:lang w:val="en-US" w:eastAsia="ar-SA"/>
    </w:rPr>
  </w:style>
  <w:style w:type="paragraph" w:styleId="Heading2">
    <w:name w:val="heading 2"/>
    <w:basedOn w:val="Normal"/>
    <w:next w:val="Normal"/>
    <w:link w:val="Heading2Char"/>
    <w:uiPriority w:val="9"/>
    <w:semiHidden/>
    <w:unhideWhenUsed/>
    <w:qFormat/>
    <w:rsid w:val="0054231E"/>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BodyText"/>
    <w:link w:val="Heading3Char"/>
    <w:qFormat/>
    <w:rsid w:val="00251003"/>
    <w:pPr>
      <w:keepNext/>
      <w:numPr>
        <w:ilvl w:val="2"/>
        <w:numId w:val="1"/>
      </w:numPr>
      <w:tabs>
        <w:tab w:val="clear" w:pos="720"/>
        <w:tab w:val="left" w:pos="426"/>
        <w:tab w:val="left" w:pos="709"/>
      </w:tabs>
      <w:spacing w:before="120"/>
      <w:jc w:val="both"/>
      <w:outlineLvl w:val="2"/>
    </w:pPr>
    <w:rPr>
      <w:rFonts w:ascii="Times New Roman" w:hAnsi="Times New Roman" w:cs="Times New Roman"/>
      <w:b/>
      <w:bCs/>
      <w:sz w:val="22"/>
      <w:szCs w:val="20"/>
    </w:rPr>
  </w:style>
  <w:style w:type="paragraph" w:styleId="Heading4">
    <w:name w:val="heading 4"/>
    <w:basedOn w:val="Normal"/>
    <w:next w:val="BodyText"/>
    <w:link w:val="Heading4Char"/>
    <w:qFormat/>
    <w:rsid w:val="00251003"/>
    <w:pPr>
      <w:keepNext/>
      <w:numPr>
        <w:ilvl w:val="3"/>
        <w:numId w:val="1"/>
      </w:numPr>
      <w:spacing w:before="120"/>
      <w:outlineLvl w:val="3"/>
    </w:pPr>
    <w:rPr>
      <w:rFonts w:ascii="Times New Roman" w:hAnsi="Times New Roman" w:cs="Times New Roman"/>
      <w:b/>
      <w:bCs/>
      <w:sz w:val="22"/>
      <w:szCs w:val="20"/>
    </w:rPr>
  </w:style>
  <w:style w:type="paragraph" w:styleId="Heading5">
    <w:name w:val="heading 5"/>
    <w:basedOn w:val="Normal"/>
    <w:next w:val="BodyText"/>
    <w:link w:val="Heading5Char"/>
    <w:qFormat/>
    <w:rsid w:val="00251003"/>
    <w:pPr>
      <w:keepNext/>
      <w:numPr>
        <w:ilvl w:val="4"/>
        <w:numId w:val="1"/>
      </w:numPr>
      <w:jc w:val="both"/>
      <w:outlineLvl w:val="4"/>
    </w:pPr>
    <w:rPr>
      <w:rFonts w:ascii="Times New Roman" w:hAnsi="Times New Roman" w:cs="Times New Roman"/>
      <w:b/>
      <w:color w:val="000000"/>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47F"/>
    <w:pPr>
      <w:tabs>
        <w:tab w:val="center" w:pos="4680"/>
        <w:tab w:val="right" w:pos="9360"/>
      </w:tabs>
    </w:pPr>
  </w:style>
  <w:style w:type="character" w:customStyle="1" w:styleId="HeaderChar">
    <w:name w:val="Header Char"/>
    <w:basedOn w:val="DefaultParagraphFont"/>
    <w:link w:val="Header"/>
    <w:uiPriority w:val="99"/>
    <w:rsid w:val="00CA047F"/>
  </w:style>
  <w:style w:type="paragraph" w:styleId="Footer">
    <w:name w:val="footer"/>
    <w:basedOn w:val="Normal"/>
    <w:link w:val="FooterChar"/>
    <w:uiPriority w:val="99"/>
    <w:unhideWhenUsed/>
    <w:rsid w:val="00CA047F"/>
    <w:pPr>
      <w:tabs>
        <w:tab w:val="center" w:pos="4680"/>
        <w:tab w:val="right" w:pos="9360"/>
      </w:tabs>
    </w:pPr>
  </w:style>
  <w:style w:type="character" w:customStyle="1" w:styleId="FooterChar">
    <w:name w:val="Footer Char"/>
    <w:basedOn w:val="DefaultParagraphFont"/>
    <w:link w:val="Footer"/>
    <w:uiPriority w:val="99"/>
    <w:rsid w:val="00CA047F"/>
  </w:style>
  <w:style w:type="paragraph" w:customStyle="1" w:styleId="a">
    <w:name w:val="Заглавље"/>
    <w:basedOn w:val="Normal"/>
    <w:next w:val="BodyText"/>
    <w:rsid w:val="00CA047F"/>
    <w:pPr>
      <w:keepNext/>
      <w:tabs>
        <w:tab w:val="center" w:pos="4153"/>
        <w:tab w:val="right" w:pos="8306"/>
      </w:tabs>
      <w:spacing w:before="240" w:after="120"/>
    </w:pPr>
    <w:rPr>
      <w:rFonts w:ascii="Times New Roman" w:eastAsia="Microsoft YaHei" w:hAnsi="Times New Roman" w:cs="Times New Roman"/>
      <w:sz w:val="20"/>
      <w:szCs w:val="20"/>
    </w:rPr>
  </w:style>
  <w:style w:type="paragraph" w:styleId="BodyText">
    <w:name w:val="Body Text"/>
    <w:basedOn w:val="Normal"/>
    <w:link w:val="BodyTextChar"/>
    <w:uiPriority w:val="99"/>
    <w:semiHidden/>
    <w:unhideWhenUsed/>
    <w:rsid w:val="00CA047F"/>
    <w:pPr>
      <w:spacing w:after="120"/>
    </w:pPr>
  </w:style>
  <w:style w:type="character" w:customStyle="1" w:styleId="BodyTextChar">
    <w:name w:val="Body Text Char"/>
    <w:basedOn w:val="DefaultParagraphFont"/>
    <w:link w:val="BodyText"/>
    <w:uiPriority w:val="99"/>
    <w:semiHidden/>
    <w:rsid w:val="00CA047F"/>
  </w:style>
  <w:style w:type="character" w:customStyle="1" w:styleId="Heading3Char">
    <w:name w:val="Heading 3 Char"/>
    <w:link w:val="Heading3"/>
    <w:rsid w:val="00251003"/>
    <w:rPr>
      <w:rFonts w:ascii="Times New Roman" w:eastAsia="Times New Roman" w:hAnsi="Times New Roman" w:cs="Times New Roman"/>
      <w:b/>
      <w:bCs/>
      <w:szCs w:val="20"/>
      <w:lang w:eastAsia="ar-SA"/>
    </w:rPr>
  </w:style>
  <w:style w:type="character" w:customStyle="1" w:styleId="Heading4Char">
    <w:name w:val="Heading 4 Char"/>
    <w:link w:val="Heading4"/>
    <w:rsid w:val="00251003"/>
    <w:rPr>
      <w:rFonts w:ascii="Times New Roman" w:eastAsia="Times New Roman" w:hAnsi="Times New Roman" w:cs="Times New Roman"/>
      <w:b/>
      <w:bCs/>
      <w:szCs w:val="20"/>
      <w:lang w:eastAsia="ar-SA"/>
    </w:rPr>
  </w:style>
  <w:style w:type="character" w:customStyle="1" w:styleId="Heading5Char">
    <w:name w:val="Heading 5 Char"/>
    <w:link w:val="Heading5"/>
    <w:rsid w:val="00251003"/>
    <w:rPr>
      <w:rFonts w:ascii="Times New Roman" w:eastAsia="Times New Roman" w:hAnsi="Times New Roman" w:cs="Times New Roman"/>
      <w:b/>
      <w:color w:val="000000"/>
      <w:szCs w:val="20"/>
      <w:lang w:val="en-AU" w:eastAsia="ar-SA"/>
    </w:rPr>
  </w:style>
  <w:style w:type="character" w:customStyle="1" w:styleId="fig1Char">
    <w:name w:val="fig1 Char"/>
    <w:rsid w:val="00251003"/>
    <w:rPr>
      <w:rFonts w:cs="Times New Roman"/>
      <w:b/>
      <w:i/>
      <w:sz w:val="24"/>
      <w:szCs w:val="24"/>
      <w:lang w:val="en-US" w:eastAsia="ar-SA" w:bidi="ar-SA"/>
    </w:rPr>
  </w:style>
  <w:style w:type="character" w:customStyle="1" w:styleId="fig2Char">
    <w:name w:val="fig2 Char"/>
    <w:rsid w:val="00251003"/>
    <w:rPr>
      <w:rFonts w:cs="Times New Roman"/>
      <w:b/>
      <w:sz w:val="24"/>
      <w:szCs w:val="24"/>
      <w:lang w:val="en-US" w:eastAsia="ar-SA" w:bidi="ar-SA"/>
    </w:rPr>
  </w:style>
  <w:style w:type="paragraph" w:customStyle="1" w:styleId="paper">
    <w:name w:val="paper"/>
    <w:basedOn w:val="Normal"/>
    <w:rsid w:val="00251003"/>
    <w:rPr>
      <w:rFonts w:ascii="Times New Roman" w:hAnsi="Times New Roman" w:cs="Times New Roman"/>
      <w:sz w:val="22"/>
      <w:szCs w:val="22"/>
    </w:rPr>
  </w:style>
  <w:style w:type="character" w:customStyle="1" w:styleId="DefaultParagraphFont2">
    <w:name w:val="Default Paragraph Font2"/>
    <w:rsid w:val="008F575E"/>
  </w:style>
  <w:style w:type="character" w:customStyle="1" w:styleId="tlid-translationtranslation">
    <w:name w:val="tlid-translation translation"/>
    <w:basedOn w:val="DefaultParagraphFont"/>
    <w:rsid w:val="008F575E"/>
  </w:style>
  <w:style w:type="character" w:styleId="Hyperlink">
    <w:name w:val="Hyperlink"/>
    <w:uiPriority w:val="99"/>
    <w:unhideWhenUsed/>
    <w:rsid w:val="008F575E"/>
    <w:rPr>
      <w:color w:val="0563C1"/>
      <w:u w:val="single"/>
    </w:rPr>
  </w:style>
  <w:style w:type="paragraph" w:styleId="NormalWeb">
    <w:name w:val="Normal (Web)"/>
    <w:basedOn w:val="Normal"/>
    <w:uiPriority w:val="99"/>
    <w:unhideWhenUsed/>
    <w:rsid w:val="001B55AA"/>
    <w:pPr>
      <w:suppressAutoHyphens w:val="0"/>
      <w:spacing w:before="100" w:beforeAutospacing="1" w:after="100" w:afterAutospacing="1"/>
    </w:pPr>
    <w:rPr>
      <w:rFonts w:ascii="Times New Roman" w:hAnsi="Times New Roman" w:cs="Times New Roman"/>
      <w:lang w:eastAsia="en-US"/>
    </w:rPr>
  </w:style>
  <w:style w:type="paragraph" w:styleId="ListParagraph">
    <w:name w:val="List Paragraph"/>
    <w:basedOn w:val="Normal"/>
    <w:uiPriority w:val="34"/>
    <w:qFormat/>
    <w:rsid w:val="00AF38F9"/>
    <w:pPr>
      <w:ind w:left="720"/>
      <w:contextualSpacing/>
    </w:pPr>
  </w:style>
  <w:style w:type="character" w:customStyle="1" w:styleId="Heading2Char">
    <w:name w:val="Heading 2 Char"/>
    <w:link w:val="Heading2"/>
    <w:uiPriority w:val="9"/>
    <w:semiHidden/>
    <w:rsid w:val="0054231E"/>
    <w:rPr>
      <w:rFonts w:ascii="Calibri Light" w:eastAsia="Times New Roman" w:hAnsi="Calibri Light" w:cs="Times New Roman"/>
      <w:b/>
      <w:bCs/>
      <w:i/>
      <w:iCs/>
      <w:sz w:val="28"/>
      <w:szCs w:val="28"/>
      <w:lang w:val="en-US" w:eastAsia="ar-SA"/>
    </w:rPr>
  </w:style>
  <w:style w:type="table" w:styleId="TableGrid">
    <w:name w:val="Table Grid"/>
    <w:basedOn w:val="TableNormal"/>
    <w:uiPriority w:val="39"/>
    <w:rsid w:val="009626BF"/>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626BF"/>
    <w:pPr>
      <w:suppressAutoHyphens w:val="0"/>
      <w:spacing w:before="100" w:beforeAutospacing="1" w:after="100" w:afterAutospacing="1"/>
    </w:pPr>
    <w:rPr>
      <w:rFonts w:ascii="Times New Roman" w:hAnsi="Times New Roman" w:cs="Times New Roman"/>
      <w:lang w:val="sr-Latn-RS" w:eastAsia="sr-Latn-RS"/>
    </w:rPr>
  </w:style>
  <w:style w:type="paragraph" w:customStyle="1" w:styleId="MDPI42tablebody">
    <w:name w:val="MDPI_4.2_table_body"/>
    <w:qFormat/>
    <w:rsid w:val="00C964C7"/>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52figure">
    <w:name w:val="MDPI_5.2_figure"/>
    <w:qFormat/>
    <w:rsid w:val="00C964C7"/>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references">
    <w:name w:val="MDPI_8.1_references"/>
    <w:qFormat/>
    <w:rsid w:val="00BF2B83"/>
    <w:pPr>
      <w:numPr>
        <w:numId w:val="6"/>
      </w:numPr>
      <w:adjustRightInd w:val="0"/>
      <w:snapToGrid w:val="0"/>
      <w:spacing w:line="280" w:lineRule="atLeast"/>
      <w:jc w:val="both"/>
    </w:pPr>
    <w:rPr>
      <w:rFonts w:ascii="Palatino Linotype" w:eastAsia="Times New Roman" w:hAnsi="Palatino Linotype"/>
      <w:color w:val="000000"/>
      <w:sz w:val="18"/>
      <w:lang w:val="en-US" w:eastAsia="de-DE" w:bidi="en-US"/>
    </w:rPr>
  </w:style>
  <w:style w:type="character" w:styleId="Strong">
    <w:name w:val="Strong"/>
    <w:uiPriority w:val="22"/>
    <w:qFormat/>
    <w:rsid w:val="00CC040B"/>
    <w:rPr>
      <w:b/>
      <w:bCs/>
    </w:rPr>
  </w:style>
  <w:style w:type="paragraph" w:customStyle="1" w:styleId="Default">
    <w:name w:val="Default"/>
    <w:rsid w:val="000F5F30"/>
    <w:pPr>
      <w:autoSpaceDE w:val="0"/>
      <w:autoSpaceDN w:val="0"/>
      <w:adjustRightInd w:val="0"/>
    </w:pPr>
    <w:rPr>
      <w:rFonts w:ascii="Times New Roman" w:hAnsi="Times New Roman"/>
      <w:color w:val="000000"/>
      <w:sz w:val="24"/>
      <w:szCs w:val="24"/>
    </w:rPr>
  </w:style>
  <w:style w:type="character" w:customStyle="1" w:styleId="html-italic">
    <w:name w:val="html-italic"/>
    <w:rsid w:val="000F5F30"/>
  </w:style>
  <w:style w:type="character" w:styleId="CommentReference">
    <w:name w:val="annotation reference"/>
    <w:uiPriority w:val="99"/>
    <w:semiHidden/>
    <w:unhideWhenUsed/>
    <w:rsid w:val="00C67E56"/>
    <w:rPr>
      <w:sz w:val="16"/>
      <w:szCs w:val="16"/>
    </w:rPr>
  </w:style>
  <w:style w:type="paragraph" w:styleId="CommentText">
    <w:name w:val="annotation text"/>
    <w:basedOn w:val="Normal"/>
    <w:link w:val="CommentTextChar"/>
    <w:uiPriority w:val="99"/>
    <w:semiHidden/>
    <w:unhideWhenUsed/>
    <w:rsid w:val="00C67E56"/>
    <w:rPr>
      <w:sz w:val="20"/>
      <w:szCs w:val="20"/>
    </w:rPr>
  </w:style>
  <w:style w:type="character" w:customStyle="1" w:styleId="CommentTextChar">
    <w:name w:val="Comment Text Char"/>
    <w:link w:val="CommentText"/>
    <w:uiPriority w:val="99"/>
    <w:semiHidden/>
    <w:rsid w:val="00C67E56"/>
    <w:rPr>
      <w:rFonts w:ascii="H_Arial" w:eastAsia="Times New Roman" w:hAnsi="H_Arial" w:cs="H_Nazanin Bold"/>
      <w:lang w:val="en-US" w:eastAsia="ar-SA"/>
    </w:rPr>
  </w:style>
  <w:style w:type="paragraph" w:styleId="CommentSubject">
    <w:name w:val="annotation subject"/>
    <w:basedOn w:val="CommentText"/>
    <w:next w:val="CommentText"/>
    <w:link w:val="CommentSubjectChar"/>
    <w:uiPriority w:val="99"/>
    <w:semiHidden/>
    <w:unhideWhenUsed/>
    <w:rsid w:val="00C67E56"/>
    <w:rPr>
      <w:b/>
      <w:bCs/>
    </w:rPr>
  </w:style>
  <w:style w:type="character" w:customStyle="1" w:styleId="CommentSubjectChar">
    <w:name w:val="Comment Subject Char"/>
    <w:link w:val="CommentSubject"/>
    <w:uiPriority w:val="99"/>
    <w:semiHidden/>
    <w:rsid w:val="00C67E56"/>
    <w:rPr>
      <w:rFonts w:ascii="H_Arial" w:eastAsia="Times New Roman" w:hAnsi="H_Arial" w:cs="H_Nazanin Bold"/>
      <w:b/>
      <w:bCs/>
      <w:lang w:val="en-US" w:eastAsia="ar-SA"/>
    </w:rPr>
  </w:style>
  <w:style w:type="paragraph" w:styleId="BalloonText">
    <w:name w:val="Balloon Text"/>
    <w:basedOn w:val="Normal"/>
    <w:link w:val="BalloonTextChar"/>
    <w:uiPriority w:val="99"/>
    <w:semiHidden/>
    <w:unhideWhenUsed/>
    <w:rsid w:val="00C67E56"/>
    <w:rPr>
      <w:rFonts w:ascii="Segoe UI" w:hAnsi="Segoe UI" w:cs="Segoe UI"/>
      <w:sz w:val="18"/>
      <w:szCs w:val="18"/>
    </w:rPr>
  </w:style>
  <w:style w:type="character" w:customStyle="1" w:styleId="BalloonTextChar">
    <w:name w:val="Balloon Text Char"/>
    <w:link w:val="BalloonText"/>
    <w:uiPriority w:val="99"/>
    <w:semiHidden/>
    <w:rsid w:val="00C67E56"/>
    <w:rPr>
      <w:rFonts w:ascii="Segoe UI" w:eastAsia="Times New Roman" w:hAnsi="Segoe UI" w:cs="Segoe UI"/>
      <w:sz w:val="18"/>
      <w:szCs w:val="18"/>
      <w:lang w:val="en-US" w:eastAsia="ar-SA"/>
    </w:rPr>
  </w:style>
  <w:style w:type="character" w:styleId="FollowedHyperlink">
    <w:name w:val="FollowedHyperlink"/>
    <w:uiPriority w:val="99"/>
    <w:semiHidden/>
    <w:unhideWhenUsed/>
    <w:rsid w:val="006D7B6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904626">
      <w:bodyDiv w:val="1"/>
      <w:marLeft w:val="0"/>
      <w:marRight w:val="0"/>
      <w:marTop w:val="0"/>
      <w:marBottom w:val="0"/>
      <w:divBdr>
        <w:top w:val="none" w:sz="0" w:space="0" w:color="auto"/>
        <w:left w:val="none" w:sz="0" w:space="0" w:color="auto"/>
        <w:bottom w:val="none" w:sz="0" w:space="0" w:color="auto"/>
        <w:right w:val="none" w:sz="0" w:space="0" w:color="auto"/>
      </w:divBdr>
    </w:div>
    <w:div w:id="7523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physchemserb.org/en/events/physical-chemistry-2026" TargetMode="External"/><Relationship Id="rId13" Type="http://schemas.openxmlformats.org/officeDocument/2006/relationships/image" Target="media/image3.wmf"/><Relationship Id="rId18" Type="http://schemas.openxmlformats.org/officeDocument/2006/relationships/hyperlink" Target="https://www.socphyschemserb.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xxxx/Phys.Chem26.xxxx" TargetMode="External"/><Relationship Id="rId12" Type="http://schemas.openxmlformats.org/officeDocument/2006/relationships/oleObject" Target="embeddings/oleObject2.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AppData\Local\Microsoft\Windows\INetCache\Content.Outlook\YTMZA753\PC%202022%20paper%20instru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PC 2022 paper instruction</Template>
  <TotalTime>0</TotalTime>
  <Pages>4</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Links>
    <vt:vector size="18" baseType="variant">
      <vt:variant>
        <vt:i4>5898305</vt:i4>
      </vt:variant>
      <vt:variant>
        <vt:i4>15</vt:i4>
      </vt:variant>
      <vt:variant>
        <vt:i4>0</vt:i4>
      </vt:variant>
      <vt:variant>
        <vt:i4>5</vt:i4>
      </vt:variant>
      <vt:variant>
        <vt:lpwstr>https://www.socphyschemserb.org/</vt:lpwstr>
      </vt:variant>
      <vt:variant>
        <vt:lpwstr/>
      </vt:variant>
      <vt:variant>
        <vt:i4>1638485</vt:i4>
      </vt:variant>
      <vt:variant>
        <vt:i4>3</vt:i4>
      </vt:variant>
      <vt:variant>
        <vt:i4>0</vt:i4>
      </vt:variant>
      <vt:variant>
        <vt:i4>5</vt:i4>
      </vt:variant>
      <vt:variant>
        <vt:lpwstr>https://www.socphyschemserb.org/en/events/physical-chemistry-2026</vt:lpwstr>
      </vt:variant>
      <vt:variant>
        <vt:lpwstr/>
      </vt:variant>
      <vt:variant>
        <vt:i4>1245262</vt:i4>
      </vt:variant>
      <vt:variant>
        <vt:i4>0</vt:i4>
      </vt:variant>
      <vt:variant>
        <vt:i4>0</vt:i4>
      </vt:variant>
      <vt:variant>
        <vt:i4>5</vt:i4>
      </vt:variant>
      <vt:variant>
        <vt:lpwstr>https://doi.org/10.xxxx/Phys.Chem26.xxxx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Bojana Markovic</cp:lastModifiedBy>
  <cp:revision>2</cp:revision>
  <dcterms:created xsi:type="dcterms:W3CDTF">2026-04-22T11:55:00Z</dcterms:created>
  <dcterms:modified xsi:type="dcterms:W3CDTF">2026-04-22T11:55:00Z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f61909cf-4147-4a74-9856-3409b1c8f684</vt:lpwstr>
  </property>
</Properties>
</file>